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90" w:rsidRPr="00B96B8C" w:rsidRDefault="00BC362C" w:rsidP="00B96B8C">
      <w:pPr>
        <w:rPr>
          <w:sz w:val="28"/>
          <w:szCs w:val="28"/>
        </w:rPr>
      </w:pPr>
      <w:r>
        <w:rPr>
          <w:sz w:val="28"/>
          <w:szCs w:val="28"/>
        </w:rPr>
        <w:t xml:space="preserve">Территориальный орган осуществляет государственный контроль качества и безопасности медицинской деятельности. </w:t>
      </w:r>
    </w:p>
    <w:p w:rsidR="000B3C90" w:rsidRPr="00B96B8C" w:rsidRDefault="000B3C90" w:rsidP="000B3C90">
      <w:pPr>
        <w:rPr>
          <w:sz w:val="28"/>
          <w:szCs w:val="28"/>
        </w:rPr>
      </w:pPr>
      <w:r w:rsidRPr="00F1760D">
        <w:rPr>
          <w:i/>
          <w:sz w:val="28"/>
          <w:szCs w:val="28"/>
        </w:rPr>
        <w:t>В рамках</w:t>
      </w:r>
      <w:r w:rsidRPr="00F1760D">
        <w:rPr>
          <w:i/>
          <w:iCs/>
          <w:sz w:val="28"/>
          <w:szCs w:val="28"/>
        </w:rPr>
        <w:t xml:space="preserve"> </w:t>
      </w:r>
      <w:proofErr w:type="gramStart"/>
      <w:r w:rsidRPr="00F1760D">
        <w:rPr>
          <w:i/>
          <w:sz w:val="28"/>
          <w:szCs w:val="28"/>
        </w:rPr>
        <w:t>контроля за</w:t>
      </w:r>
      <w:proofErr w:type="gramEnd"/>
      <w:r w:rsidRPr="00F1760D">
        <w:rPr>
          <w:i/>
          <w:sz w:val="28"/>
          <w:szCs w:val="28"/>
        </w:rPr>
        <w:t xml:space="preserve"> соблюдением медицинскими организациями прав граждан в сфере здравоохранения проведено 22 проверки (плановых - 5 и внеплановых - 17). </w:t>
      </w:r>
      <w:r w:rsidRPr="00B96B8C">
        <w:rPr>
          <w:sz w:val="28"/>
          <w:szCs w:val="28"/>
        </w:rPr>
        <w:t xml:space="preserve">Нарушения прав граждан выявлены в 7 проверках. </w:t>
      </w:r>
    </w:p>
    <w:p w:rsidR="000B3C90" w:rsidRPr="00B96B8C" w:rsidRDefault="000B3C90" w:rsidP="000B3C90">
      <w:pPr>
        <w:rPr>
          <w:sz w:val="28"/>
          <w:szCs w:val="28"/>
        </w:rPr>
      </w:pPr>
      <w:r w:rsidRPr="00B96B8C">
        <w:rPr>
          <w:sz w:val="28"/>
          <w:szCs w:val="28"/>
        </w:rPr>
        <w:t>Основные нарушения:</w:t>
      </w:r>
    </w:p>
    <w:p w:rsidR="000B3C90" w:rsidRPr="00B96B8C" w:rsidRDefault="000B3C90" w:rsidP="000B3C90">
      <w:pPr>
        <w:rPr>
          <w:sz w:val="28"/>
          <w:szCs w:val="28"/>
        </w:rPr>
      </w:pPr>
      <w:r w:rsidRPr="00B96B8C">
        <w:rPr>
          <w:sz w:val="28"/>
          <w:szCs w:val="28"/>
        </w:rPr>
        <w:t>- отсутствие письменного добровольного информированного  согласия (отказа) граждан на медицинское вмешательство;</w:t>
      </w:r>
    </w:p>
    <w:p w:rsidR="000B3C90" w:rsidRPr="00B96B8C" w:rsidRDefault="000B3C90" w:rsidP="000B3C90">
      <w:pPr>
        <w:rPr>
          <w:sz w:val="28"/>
          <w:szCs w:val="28"/>
        </w:rPr>
      </w:pPr>
      <w:r w:rsidRPr="00B96B8C">
        <w:rPr>
          <w:sz w:val="28"/>
          <w:szCs w:val="28"/>
        </w:rPr>
        <w:t>- нарушения прав граждан на охрану здоровья в части оказания доступной и качественной медицинской помощи;</w:t>
      </w:r>
    </w:p>
    <w:p w:rsidR="000B3C90" w:rsidRPr="00B96B8C" w:rsidRDefault="000B3C90" w:rsidP="000B3C90">
      <w:pPr>
        <w:rPr>
          <w:sz w:val="28"/>
          <w:szCs w:val="28"/>
        </w:rPr>
      </w:pPr>
      <w:r w:rsidRPr="00B96B8C">
        <w:rPr>
          <w:sz w:val="28"/>
          <w:szCs w:val="28"/>
        </w:rPr>
        <w:t xml:space="preserve">- нарушение прав на получение информации о состоянии здоровья и факторах, влияющих на здоровье; </w:t>
      </w:r>
    </w:p>
    <w:p w:rsidR="00C64607" w:rsidRPr="00B96B8C" w:rsidRDefault="000B3C90" w:rsidP="000B3C90">
      <w:pPr>
        <w:rPr>
          <w:sz w:val="28"/>
          <w:szCs w:val="28"/>
        </w:rPr>
      </w:pPr>
      <w:r w:rsidRPr="00B96B8C">
        <w:rPr>
          <w:sz w:val="28"/>
          <w:szCs w:val="28"/>
        </w:rPr>
        <w:t>- нарушение права на информирование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B3C90" w:rsidRDefault="005B462C" w:rsidP="000B3C90">
      <w:pPr>
        <w:rPr>
          <w:sz w:val="28"/>
          <w:szCs w:val="28"/>
        </w:rPr>
      </w:pPr>
      <w:r w:rsidRPr="00B96B8C">
        <w:rPr>
          <w:sz w:val="28"/>
          <w:szCs w:val="28"/>
        </w:rPr>
        <w:t>К примеру: Информационные стенды в структурных подразделениях в медицинских учреждениях не содержат необходимой и достаточной информации о действующей территориальной программе государственных гарантий бесплатного оказания медицинской помощи, объеме, порядке и условиях ее оказания в медицинском учреждении (в том числе перечня лекарственных средств, отпускаемых бесплатно для декретированных категорий граждан).</w:t>
      </w:r>
    </w:p>
    <w:p w:rsidR="00C473B1" w:rsidRPr="00B96B8C" w:rsidRDefault="00C473B1" w:rsidP="000B3C90">
      <w:pPr>
        <w:rPr>
          <w:sz w:val="28"/>
          <w:szCs w:val="28"/>
        </w:rPr>
      </w:pPr>
      <w:r w:rsidRPr="00C473B1">
        <w:rPr>
          <w:sz w:val="28"/>
          <w:szCs w:val="28"/>
        </w:rPr>
        <w:t>По результатам проведенных проверок Территориальным органом Росздравнадзора по Сахалинской области было выдано 6 предписаний об устранении нарушений и составлен 1 протокол по ч. 2 ст. 6.30 Кодекса об административных правонарушений РФ.</w:t>
      </w:r>
    </w:p>
    <w:p w:rsidR="005B462C" w:rsidRPr="00F1760D" w:rsidRDefault="005B462C" w:rsidP="005B462C">
      <w:pPr>
        <w:rPr>
          <w:i/>
          <w:sz w:val="28"/>
          <w:szCs w:val="28"/>
        </w:rPr>
      </w:pPr>
      <w:r w:rsidRPr="00F1760D">
        <w:rPr>
          <w:i/>
          <w:sz w:val="28"/>
          <w:szCs w:val="28"/>
        </w:rPr>
        <w:t>В рамках осуществления внутреннего контроля качества и безопасности медицинской деятельности</w:t>
      </w:r>
      <w:r w:rsidRPr="00F1760D">
        <w:rPr>
          <w:rFonts w:ascii="Cambria" w:eastAsia="+mn-ea" w:hAnsi="Cambria" w:cs="+mn-cs"/>
          <w:i/>
          <w:color w:val="000000"/>
          <w:kern w:val="24"/>
          <w:sz w:val="28"/>
          <w:szCs w:val="28"/>
        </w:rPr>
        <w:t xml:space="preserve"> </w:t>
      </w:r>
      <w:r w:rsidRPr="00F1760D">
        <w:rPr>
          <w:i/>
          <w:sz w:val="28"/>
          <w:szCs w:val="28"/>
        </w:rPr>
        <w:t>п</w:t>
      </w:r>
      <w:r w:rsidR="00C473B1">
        <w:rPr>
          <w:i/>
          <w:sz w:val="28"/>
          <w:szCs w:val="28"/>
        </w:rPr>
        <w:t>роведено 19 проверок (</w:t>
      </w:r>
      <w:r w:rsidRPr="00F1760D">
        <w:rPr>
          <w:i/>
          <w:sz w:val="28"/>
          <w:szCs w:val="28"/>
        </w:rPr>
        <w:t>5 - плановых, 14 - внеплановых проверок).</w:t>
      </w:r>
    </w:p>
    <w:p w:rsidR="00E840D8" w:rsidRPr="00B96B8C" w:rsidRDefault="00C24344" w:rsidP="00B96B8C">
      <w:pPr>
        <w:rPr>
          <w:sz w:val="28"/>
          <w:szCs w:val="28"/>
        </w:rPr>
      </w:pPr>
      <w:r w:rsidRPr="00B96B8C">
        <w:rPr>
          <w:sz w:val="28"/>
          <w:szCs w:val="28"/>
        </w:rPr>
        <w:t>Основанием для проведения внеплановых проверок послужило:</w:t>
      </w:r>
    </w:p>
    <w:p w:rsidR="00E840D8" w:rsidRPr="00B96B8C" w:rsidRDefault="00C24344" w:rsidP="00F1760D">
      <w:pPr>
        <w:ind w:firstLine="0"/>
        <w:rPr>
          <w:sz w:val="28"/>
          <w:szCs w:val="28"/>
        </w:rPr>
      </w:pPr>
      <w:r w:rsidRPr="00B96B8C">
        <w:rPr>
          <w:sz w:val="28"/>
          <w:szCs w:val="28"/>
        </w:rPr>
        <w:t>поступление обращений граждан о возникновения угрозы причинения либо причинения вреда жизни, здоровью граждан (8 проверок), также информации, полученной из средств массовой информации (1 проверка), истечение ранее выданного предписания об устранении нарушений (3 проверки), по поручению руководителя Федеральной с</w:t>
      </w:r>
      <w:r w:rsidR="005B462C" w:rsidRPr="00B96B8C">
        <w:rPr>
          <w:sz w:val="28"/>
          <w:szCs w:val="28"/>
        </w:rPr>
        <w:t>лужбы в сфере здравоохранения (</w:t>
      </w:r>
      <w:r w:rsidRPr="00B96B8C">
        <w:rPr>
          <w:sz w:val="28"/>
          <w:szCs w:val="28"/>
        </w:rPr>
        <w:t xml:space="preserve">2 проверки). </w:t>
      </w:r>
    </w:p>
    <w:p w:rsidR="00E840D8" w:rsidRPr="00B96B8C" w:rsidRDefault="00C24344" w:rsidP="005B462C">
      <w:pPr>
        <w:ind w:left="360" w:firstLine="0"/>
        <w:rPr>
          <w:sz w:val="28"/>
          <w:szCs w:val="28"/>
        </w:rPr>
      </w:pPr>
      <w:r w:rsidRPr="00B96B8C">
        <w:rPr>
          <w:sz w:val="28"/>
          <w:szCs w:val="28"/>
        </w:rPr>
        <w:t>Основные нарушения:</w:t>
      </w:r>
    </w:p>
    <w:p w:rsidR="00E840D8" w:rsidRPr="00B96B8C" w:rsidRDefault="00C24344" w:rsidP="005B462C">
      <w:pPr>
        <w:rPr>
          <w:sz w:val="28"/>
          <w:szCs w:val="28"/>
        </w:rPr>
      </w:pPr>
      <w:r w:rsidRPr="00B96B8C">
        <w:rPr>
          <w:sz w:val="28"/>
          <w:szCs w:val="28"/>
        </w:rPr>
        <w:t>не соблюдается установленный порядок проведения внутреннего контроля качества и безопасности медицинской деятельности;</w:t>
      </w:r>
    </w:p>
    <w:p w:rsidR="00E840D8" w:rsidRPr="00B96B8C" w:rsidRDefault="00C24344" w:rsidP="005B462C">
      <w:pPr>
        <w:rPr>
          <w:sz w:val="28"/>
          <w:szCs w:val="28"/>
        </w:rPr>
      </w:pPr>
      <w:r w:rsidRPr="00B96B8C">
        <w:rPr>
          <w:sz w:val="28"/>
          <w:szCs w:val="28"/>
        </w:rPr>
        <w:t>не соблюдается порядок оформления результатов внутреннего контроля качества и безопасности медицинской деятельности;</w:t>
      </w:r>
    </w:p>
    <w:p w:rsidR="00E840D8" w:rsidRPr="00B96B8C" w:rsidRDefault="00C24344" w:rsidP="005B462C">
      <w:pPr>
        <w:rPr>
          <w:sz w:val="28"/>
          <w:szCs w:val="28"/>
        </w:rPr>
      </w:pPr>
      <w:r w:rsidRPr="00B96B8C">
        <w:rPr>
          <w:sz w:val="28"/>
          <w:szCs w:val="28"/>
        </w:rPr>
        <w:t>не принимаются меры по итогам проведения внутреннего контроля качества и безопасности медицинской деятельности.</w:t>
      </w:r>
    </w:p>
    <w:p w:rsidR="005B462C" w:rsidRPr="00F1760D" w:rsidRDefault="00F1760D" w:rsidP="000B3C90">
      <w:pPr>
        <w:rPr>
          <w:i/>
          <w:sz w:val="28"/>
          <w:szCs w:val="28"/>
        </w:rPr>
      </w:pPr>
      <w:r w:rsidRPr="00F1760D">
        <w:rPr>
          <w:i/>
          <w:sz w:val="28"/>
          <w:szCs w:val="28"/>
        </w:rPr>
        <w:lastRenderedPageBreak/>
        <w:t>Проверки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F1760D" w:rsidRPr="00F1760D" w:rsidRDefault="00F1760D" w:rsidP="00F1760D">
      <w:pPr>
        <w:rPr>
          <w:sz w:val="28"/>
          <w:szCs w:val="28"/>
        </w:rPr>
      </w:pPr>
      <w:r w:rsidRPr="00F1760D">
        <w:rPr>
          <w:sz w:val="28"/>
          <w:szCs w:val="28"/>
        </w:rPr>
        <w:t>В IV квартале 2018 г. проведено соблюдения порядков оказания медицинской помощи и стандартов медицинской помощи (5 плановых , 14 внеплановых проверок).</w:t>
      </w:r>
    </w:p>
    <w:p w:rsidR="00F1760D" w:rsidRPr="00F1760D" w:rsidRDefault="00F1760D" w:rsidP="00F1760D">
      <w:pPr>
        <w:rPr>
          <w:sz w:val="28"/>
          <w:szCs w:val="28"/>
        </w:rPr>
      </w:pPr>
      <w:r w:rsidRPr="00F1760D">
        <w:rPr>
          <w:sz w:val="28"/>
          <w:szCs w:val="28"/>
        </w:rPr>
        <w:t>Нарушения порядков оказания медицинской помощи выявлены в 6 случаях.</w:t>
      </w:r>
    </w:p>
    <w:p w:rsidR="00C24344" w:rsidRPr="00F1760D" w:rsidRDefault="00F1760D" w:rsidP="00C24344">
      <w:pPr>
        <w:rPr>
          <w:sz w:val="28"/>
          <w:szCs w:val="28"/>
        </w:rPr>
      </w:pPr>
      <w:r w:rsidRPr="00F1760D">
        <w:rPr>
          <w:sz w:val="28"/>
          <w:szCs w:val="28"/>
        </w:rPr>
        <w:t>В структуре нарушений порядков оказания медицинской помощи, выявленных в IV квартале 2018 году, по профилям преобладающее количество составили: заболевания глаза, его придаточного аппарата и орбиты; оториноларингология; терапия; заболевания нервной системы; акушерство и гинекология; хирургия, скорая медицинская помощь.</w:t>
      </w:r>
    </w:p>
    <w:p w:rsidR="00F1760D" w:rsidRDefault="00F1760D" w:rsidP="00F1760D">
      <w:pPr>
        <w:rPr>
          <w:sz w:val="28"/>
          <w:szCs w:val="28"/>
        </w:rPr>
      </w:pPr>
      <w:r w:rsidRPr="00F1760D">
        <w:rPr>
          <w:sz w:val="28"/>
          <w:szCs w:val="28"/>
        </w:rPr>
        <w:t>В структуре нарушений порядков оказания медицинской помощи лидирующую позицию занимает – несоблюдение стандарта оснащения кабинетов и структурных подразделений.</w:t>
      </w:r>
      <w:r w:rsidR="00C473B1">
        <w:rPr>
          <w:sz w:val="28"/>
          <w:szCs w:val="28"/>
        </w:rPr>
        <w:t xml:space="preserve"> Просим руководителей медицинских учреждений акцентировать внимание на оснащенности структурных подразделений Ваших организаций.</w:t>
      </w:r>
    </w:p>
    <w:p w:rsidR="0089279E" w:rsidRDefault="00C24344" w:rsidP="00116EF4">
      <w:pPr>
        <w:ind w:firstLine="708"/>
        <w:rPr>
          <w:sz w:val="28"/>
          <w:szCs w:val="28"/>
        </w:rPr>
      </w:pPr>
      <w:r w:rsidRPr="00C24344">
        <w:rPr>
          <w:sz w:val="28"/>
          <w:szCs w:val="28"/>
        </w:rPr>
        <w:t xml:space="preserve">На основании </w:t>
      </w:r>
      <w:proofErr w:type="gramStart"/>
      <w:r w:rsidRPr="00C24344">
        <w:rPr>
          <w:sz w:val="28"/>
          <w:szCs w:val="28"/>
        </w:rPr>
        <w:t>поручения Заместителя Председателя Правительства Российской Федерации</w:t>
      </w:r>
      <w:proofErr w:type="gramEnd"/>
      <w:r w:rsidRPr="00C24344">
        <w:rPr>
          <w:sz w:val="28"/>
          <w:szCs w:val="28"/>
        </w:rPr>
        <w:t xml:space="preserve"> Т. А.</w:t>
      </w:r>
      <w:r w:rsidR="00A13CE7">
        <w:rPr>
          <w:sz w:val="28"/>
          <w:szCs w:val="28"/>
        </w:rPr>
        <w:t>(Татьяна Алексеевна)</w:t>
      </w:r>
      <w:r w:rsidRPr="00C24344">
        <w:rPr>
          <w:sz w:val="28"/>
          <w:szCs w:val="28"/>
        </w:rPr>
        <w:t xml:space="preserve"> Голиковой в 2018 году Территориальным органом Росздравнадзора по Сахалинской области проведено 6 внеплановых выездных проверок в отношении  юридических лиц и индивидуальных предпринимателей, осуществляющих медицинскую деятельность по работе «пластическая хирургия». По результатам проверок в 3 случаях выявлены нарушения в сфере обращения лекарственных препаратов и медицинских изделий, составлено 4 протокола об админис</w:t>
      </w:r>
      <w:r w:rsidR="0089279E">
        <w:rPr>
          <w:sz w:val="28"/>
          <w:szCs w:val="28"/>
        </w:rPr>
        <w:t>тративных правонарушениях.</w:t>
      </w:r>
    </w:p>
    <w:p w:rsidR="00A13CE7" w:rsidRPr="00A13CE7" w:rsidRDefault="00A13CE7" w:rsidP="00A13CE7">
      <w:pPr>
        <w:autoSpaceDE/>
        <w:autoSpaceDN/>
        <w:rPr>
          <w:sz w:val="28"/>
          <w:szCs w:val="28"/>
        </w:rPr>
      </w:pPr>
      <w:r w:rsidRPr="00A13CE7">
        <w:rPr>
          <w:sz w:val="28"/>
          <w:szCs w:val="28"/>
        </w:rPr>
        <w:t>В IV квартале 2018 году нарушения стандартов медицинской помощи выявлены в ходе проверок у 2 юридических лиц.</w:t>
      </w:r>
    </w:p>
    <w:p w:rsidR="00A13CE7" w:rsidRDefault="00A13CE7" w:rsidP="00A13CE7">
      <w:pPr>
        <w:autoSpaceDE/>
        <w:autoSpaceDN/>
        <w:rPr>
          <w:sz w:val="28"/>
          <w:szCs w:val="28"/>
        </w:rPr>
      </w:pPr>
      <w:r w:rsidRPr="00A13CE7">
        <w:rPr>
          <w:sz w:val="28"/>
          <w:szCs w:val="28"/>
        </w:rPr>
        <w:t xml:space="preserve">Основным нарушением стандарта медицинской помощи являлось </w:t>
      </w:r>
      <w:proofErr w:type="gramStart"/>
      <w:r w:rsidRPr="00A13CE7">
        <w:rPr>
          <w:sz w:val="28"/>
          <w:szCs w:val="28"/>
        </w:rPr>
        <w:t>необоснованное</w:t>
      </w:r>
      <w:proofErr w:type="gramEnd"/>
      <w:r w:rsidRPr="00A13CE7">
        <w:rPr>
          <w:sz w:val="28"/>
          <w:szCs w:val="28"/>
        </w:rPr>
        <w:t xml:space="preserve"> невыполнения медицинских услуг.</w:t>
      </w:r>
    </w:p>
    <w:p w:rsidR="0046066C" w:rsidRPr="005810AA" w:rsidRDefault="00A13CE7" w:rsidP="00A13CE7">
      <w:pPr>
        <w:autoSpaceDE/>
        <w:autoSpaceDN/>
        <w:rPr>
          <w:sz w:val="28"/>
          <w:szCs w:val="28"/>
        </w:rPr>
      </w:pPr>
      <w:r>
        <w:rPr>
          <w:sz w:val="28"/>
          <w:szCs w:val="28"/>
        </w:rPr>
        <w:t xml:space="preserve">В рамках </w:t>
      </w:r>
      <w:proofErr w:type="gramStart"/>
      <w:r>
        <w:rPr>
          <w:sz w:val="28"/>
          <w:szCs w:val="28"/>
        </w:rPr>
        <w:t>контроля за</w:t>
      </w:r>
      <w:proofErr w:type="gramEnd"/>
      <w:r w:rsidR="00490301" w:rsidRPr="006F36BD">
        <w:rPr>
          <w:sz w:val="28"/>
          <w:szCs w:val="28"/>
        </w:rPr>
        <w:t xml:space="preserve"> соблюдением медицинскими организациями порядков проведения медицинских осмотров основным нарушением </w:t>
      </w:r>
      <w:r w:rsidR="00490301" w:rsidRPr="006F36BD">
        <w:rPr>
          <w:bCs/>
          <w:sz w:val="28"/>
          <w:szCs w:val="28"/>
        </w:rPr>
        <w:t>является нарушения ведения медицинской документации, а также заполнение учетн</w:t>
      </w:r>
      <w:r w:rsidR="00EB612C">
        <w:rPr>
          <w:bCs/>
          <w:sz w:val="28"/>
          <w:szCs w:val="28"/>
        </w:rPr>
        <w:t>ых документов. Также в одном из</w:t>
      </w:r>
      <w:r w:rsidR="00490301" w:rsidRPr="006F36BD">
        <w:rPr>
          <w:bCs/>
          <w:sz w:val="28"/>
          <w:szCs w:val="28"/>
        </w:rPr>
        <w:t xml:space="preserve"> учреждени</w:t>
      </w:r>
      <w:r w:rsidR="00C80AA1">
        <w:rPr>
          <w:bCs/>
          <w:sz w:val="28"/>
          <w:szCs w:val="28"/>
        </w:rPr>
        <w:t>й</w:t>
      </w:r>
      <w:r w:rsidR="00490301" w:rsidRPr="006F36BD">
        <w:rPr>
          <w:bCs/>
          <w:sz w:val="28"/>
          <w:szCs w:val="28"/>
        </w:rPr>
        <w:t xml:space="preserve"> были выявлены факты проведения осмотра медицинской сестрой кабинета врача-психиатра в период его отсутствия.</w:t>
      </w:r>
      <w:r w:rsidR="0046066C">
        <w:rPr>
          <w:bCs/>
          <w:sz w:val="28"/>
          <w:szCs w:val="28"/>
        </w:rPr>
        <w:t xml:space="preserve"> В нарушении </w:t>
      </w:r>
      <w:r w:rsidR="0046066C" w:rsidRPr="0046066C">
        <w:rPr>
          <w:bCs/>
          <w:sz w:val="28"/>
          <w:szCs w:val="28"/>
        </w:rPr>
        <w:t>приказа Министерства здравоохранения Российской Федерации от 15.12.2014 года №835н</w:t>
      </w:r>
      <w:r w:rsidR="0046066C">
        <w:rPr>
          <w:bCs/>
          <w:sz w:val="28"/>
          <w:szCs w:val="28"/>
        </w:rPr>
        <w:t xml:space="preserve"> </w:t>
      </w:r>
      <w:r w:rsidR="0046066C" w:rsidRPr="005810AA">
        <w:rPr>
          <w:b/>
          <w:sz w:val="28"/>
          <w:szCs w:val="28"/>
        </w:rPr>
        <w:t xml:space="preserve">«Об утверждении порядка проведения </w:t>
      </w:r>
      <w:proofErr w:type="spellStart"/>
      <w:r w:rsidR="0046066C" w:rsidRPr="005810AA">
        <w:rPr>
          <w:b/>
          <w:sz w:val="28"/>
          <w:szCs w:val="28"/>
        </w:rPr>
        <w:t>предсменных</w:t>
      </w:r>
      <w:proofErr w:type="spellEnd"/>
      <w:r w:rsidR="0046066C" w:rsidRPr="005810AA">
        <w:rPr>
          <w:b/>
          <w:sz w:val="28"/>
          <w:szCs w:val="28"/>
        </w:rPr>
        <w:t xml:space="preserve">, предрейсовых и </w:t>
      </w:r>
      <w:proofErr w:type="spellStart"/>
      <w:r w:rsidR="0046066C" w:rsidRPr="005810AA">
        <w:rPr>
          <w:b/>
          <w:sz w:val="28"/>
          <w:szCs w:val="28"/>
        </w:rPr>
        <w:t>послесменных</w:t>
      </w:r>
      <w:proofErr w:type="spellEnd"/>
      <w:r w:rsidR="0046066C" w:rsidRPr="005810AA">
        <w:rPr>
          <w:b/>
          <w:sz w:val="28"/>
          <w:szCs w:val="28"/>
        </w:rPr>
        <w:t>, послерейсовых медицинских осмотров»</w:t>
      </w:r>
      <w:r w:rsidR="0046066C" w:rsidRPr="0046066C">
        <w:rPr>
          <w:sz w:val="28"/>
          <w:szCs w:val="28"/>
        </w:rPr>
        <w:t xml:space="preserve"> </w:t>
      </w:r>
      <w:r w:rsidR="0046066C" w:rsidRPr="005810AA">
        <w:rPr>
          <w:sz w:val="28"/>
          <w:szCs w:val="28"/>
        </w:rPr>
        <w:t>форма журнала предрейсовых осмотров не в полной мере соответствует утвержденной Приказом: не указывается пол работника, нет расшифровки подписи медицинского работника.</w:t>
      </w:r>
    </w:p>
    <w:p w:rsidR="00116EF4" w:rsidRDefault="00116EF4" w:rsidP="00116EF4">
      <w:pPr>
        <w:ind w:firstLine="708"/>
        <w:rPr>
          <w:bCs/>
          <w:sz w:val="28"/>
          <w:szCs w:val="28"/>
        </w:rPr>
      </w:pPr>
    </w:p>
    <w:p w:rsidR="0046066C" w:rsidRPr="006F36BD" w:rsidRDefault="0046066C" w:rsidP="0046066C">
      <w:pPr>
        <w:pStyle w:val="a8"/>
        <w:spacing w:after="0" w:line="240" w:lineRule="auto"/>
        <w:ind w:left="0" w:firstLine="360"/>
        <w:rPr>
          <w:rFonts w:ascii="Times New Roman" w:hAnsi="Times New Roman"/>
          <w:sz w:val="28"/>
          <w:szCs w:val="28"/>
        </w:rPr>
      </w:pPr>
      <w:r w:rsidRPr="006F36BD">
        <w:rPr>
          <w:rFonts w:ascii="Times New Roman" w:hAnsi="Times New Roman"/>
          <w:sz w:val="28"/>
          <w:szCs w:val="28"/>
        </w:rPr>
        <w:lastRenderedPageBreak/>
        <w:t xml:space="preserve">При проведении государственного </w:t>
      </w:r>
      <w:proofErr w:type="gramStart"/>
      <w:r w:rsidRPr="006F36BD">
        <w:rPr>
          <w:rFonts w:ascii="Times New Roman" w:hAnsi="Times New Roman"/>
          <w:sz w:val="28"/>
          <w:szCs w:val="28"/>
        </w:rPr>
        <w:t>контроля за</w:t>
      </w:r>
      <w:proofErr w:type="gramEnd"/>
      <w:r w:rsidRPr="006F36BD">
        <w:rPr>
          <w:rFonts w:ascii="Times New Roman" w:hAnsi="Times New Roman"/>
          <w:sz w:val="28"/>
          <w:szCs w:val="28"/>
        </w:rPr>
        <w:t xml:space="preserve"> соблюдением медицинскими организациями порядков проведения медицинских освидетельствований были выявлены нарушения в части:</w:t>
      </w:r>
    </w:p>
    <w:p w:rsidR="0046066C" w:rsidRPr="006F36BD" w:rsidRDefault="0046066C" w:rsidP="0046066C">
      <w:pPr>
        <w:pStyle w:val="a8"/>
        <w:numPr>
          <w:ilvl w:val="0"/>
          <w:numId w:val="4"/>
        </w:numPr>
        <w:spacing w:after="0" w:line="240" w:lineRule="auto"/>
        <w:rPr>
          <w:rFonts w:ascii="Times New Roman" w:hAnsi="Times New Roman"/>
          <w:sz w:val="28"/>
          <w:szCs w:val="28"/>
        </w:rPr>
      </w:pPr>
      <w:r w:rsidRPr="006F36BD">
        <w:rPr>
          <w:rFonts w:ascii="Times New Roman" w:hAnsi="Times New Roman"/>
          <w:sz w:val="28"/>
          <w:szCs w:val="28"/>
        </w:rPr>
        <w:t xml:space="preserve"> отсутствие данных о  проведении обязательных исследований; </w:t>
      </w:r>
    </w:p>
    <w:p w:rsidR="0046066C" w:rsidRPr="006F36BD" w:rsidRDefault="0046066C" w:rsidP="0046066C">
      <w:pPr>
        <w:pStyle w:val="a8"/>
        <w:numPr>
          <w:ilvl w:val="0"/>
          <w:numId w:val="4"/>
        </w:numPr>
        <w:spacing w:after="0" w:line="240" w:lineRule="auto"/>
        <w:rPr>
          <w:rFonts w:ascii="Times New Roman" w:hAnsi="Times New Roman"/>
          <w:bCs/>
          <w:sz w:val="28"/>
          <w:szCs w:val="28"/>
        </w:rPr>
      </w:pPr>
      <w:r w:rsidRPr="006F36BD">
        <w:rPr>
          <w:rFonts w:ascii="Times New Roman" w:hAnsi="Times New Roman"/>
          <w:sz w:val="28"/>
          <w:szCs w:val="28"/>
        </w:rPr>
        <w:t xml:space="preserve"> </w:t>
      </w:r>
      <w:r w:rsidRPr="006F36BD">
        <w:rPr>
          <w:rFonts w:ascii="Times New Roman" w:hAnsi="Times New Roman"/>
          <w:bCs/>
          <w:sz w:val="28"/>
          <w:szCs w:val="28"/>
        </w:rPr>
        <w:t>нарушения ведения медицинской документации;</w:t>
      </w:r>
    </w:p>
    <w:p w:rsidR="0046066C" w:rsidRDefault="0046066C" w:rsidP="0046066C">
      <w:pPr>
        <w:pStyle w:val="a8"/>
        <w:numPr>
          <w:ilvl w:val="0"/>
          <w:numId w:val="4"/>
        </w:numPr>
        <w:spacing w:after="0" w:line="240" w:lineRule="auto"/>
        <w:rPr>
          <w:rFonts w:ascii="Times New Roman" w:hAnsi="Times New Roman"/>
          <w:bCs/>
          <w:sz w:val="28"/>
          <w:szCs w:val="28"/>
        </w:rPr>
      </w:pPr>
      <w:r w:rsidRPr="006F36BD">
        <w:rPr>
          <w:rFonts w:ascii="Times New Roman" w:hAnsi="Times New Roman"/>
          <w:bCs/>
          <w:sz w:val="28"/>
          <w:szCs w:val="28"/>
        </w:rPr>
        <w:t>отсутствие оформленного медицинского заключения по результатам освидетельствования.</w:t>
      </w:r>
    </w:p>
    <w:p w:rsidR="0046066C" w:rsidRPr="0046066C" w:rsidRDefault="0046066C" w:rsidP="0046066C">
      <w:pPr>
        <w:autoSpaceDE/>
        <w:autoSpaceDN/>
        <w:rPr>
          <w:b/>
          <w:sz w:val="28"/>
          <w:szCs w:val="28"/>
        </w:rPr>
      </w:pPr>
      <w:r>
        <w:rPr>
          <w:bCs/>
          <w:sz w:val="28"/>
          <w:szCs w:val="28"/>
        </w:rPr>
        <w:t xml:space="preserve">В нарушении </w:t>
      </w:r>
      <w:r w:rsidRPr="0046066C">
        <w:rPr>
          <w:b/>
          <w:sz w:val="28"/>
          <w:szCs w:val="28"/>
        </w:rPr>
        <w:t>нарушение приказа Министерства здравоохранения Российской Федерации от 30.06.2016 года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46066C" w:rsidRPr="0046066C" w:rsidRDefault="0046066C" w:rsidP="0046066C">
      <w:pPr>
        <w:autoSpaceDE/>
        <w:autoSpaceDN/>
        <w:rPr>
          <w:sz w:val="28"/>
          <w:szCs w:val="28"/>
        </w:rPr>
      </w:pPr>
      <w:r w:rsidRPr="0046066C">
        <w:rPr>
          <w:sz w:val="28"/>
          <w:szCs w:val="28"/>
        </w:rPr>
        <w:t>- журнал выдачи заключений до 2018 года велся не по утвержденной форме, не прошит, не пронумерован, не скреплен печатью учреждения;</w:t>
      </w:r>
    </w:p>
    <w:p w:rsidR="0046066C" w:rsidRPr="0046066C" w:rsidRDefault="0046066C" w:rsidP="0046066C">
      <w:pPr>
        <w:ind w:left="360" w:firstLine="0"/>
        <w:rPr>
          <w:bCs/>
          <w:sz w:val="28"/>
          <w:szCs w:val="28"/>
        </w:rPr>
      </w:pPr>
      <w:r w:rsidRPr="0046066C">
        <w:rPr>
          <w:sz w:val="28"/>
          <w:szCs w:val="28"/>
        </w:rPr>
        <w:t>- в ряде амбулаторных карт нет данных о проведении химико-токсикологического исследования</w:t>
      </w:r>
      <w:r>
        <w:rPr>
          <w:sz w:val="28"/>
          <w:szCs w:val="28"/>
        </w:rPr>
        <w:t>.</w:t>
      </w:r>
    </w:p>
    <w:p w:rsidR="00116EF4" w:rsidRPr="00116EF4" w:rsidRDefault="00A13CE7" w:rsidP="00116EF4">
      <w:pPr>
        <w:ind w:firstLine="708"/>
        <w:rPr>
          <w:bCs/>
          <w:sz w:val="28"/>
          <w:szCs w:val="28"/>
        </w:rPr>
      </w:pPr>
      <w:proofErr w:type="gramStart"/>
      <w:r w:rsidRPr="00A13CE7">
        <w:rPr>
          <w:b/>
          <w:bCs/>
          <w:sz w:val="28"/>
          <w:szCs w:val="28"/>
        </w:rPr>
        <w:t>Контроль за</w:t>
      </w:r>
      <w:proofErr w:type="gramEnd"/>
      <w:r w:rsidRPr="00A13CE7">
        <w:rPr>
          <w:b/>
          <w:bCs/>
          <w:sz w:val="28"/>
          <w:szCs w:val="28"/>
        </w:rPr>
        <w:t xml:space="preserve"> организацией проведения диспансеризации пребывающих в стационарных учреждениях детей-сирот и детей, находящихся в трудной жизненной ситуации, а также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r>
        <w:rPr>
          <w:b/>
          <w:bCs/>
          <w:sz w:val="28"/>
          <w:szCs w:val="28"/>
        </w:rPr>
        <w:t xml:space="preserve"> </w:t>
      </w:r>
      <w:r w:rsidR="00EA7E3B">
        <w:rPr>
          <w:bCs/>
          <w:sz w:val="28"/>
          <w:szCs w:val="28"/>
        </w:rPr>
        <w:t xml:space="preserve">Данное направление смотрелось в 2 плановых проверках. </w:t>
      </w:r>
      <w:r w:rsidR="00116EF4">
        <w:rPr>
          <w:bCs/>
          <w:sz w:val="28"/>
          <w:szCs w:val="28"/>
        </w:rPr>
        <w:t>По результатам плановой</w:t>
      </w:r>
      <w:r w:rsidR="00116EF4" w:rsidRPr="00116EF4">
        <w:rPr>
          <w:bCs/>
          <w:sz w:val="28"/>
          <w:szCs w:val="28"/>
        </w:rPr>
        <w:t xml:space="preserve"> выездной проверки </w:t>
      </w:r>
      <w:r w:rsidR="0046066C">
        <w:rPr>
          <w:bCs/>
          <w:sz w:val="28"/>
          <w:szCs w:val="28"/>
        </w:rPr>
        <w:t xml:space="preserve">в одном медицинском учреждении </w:t>
      </w:r>
      <w:r w:rsidR="00116EF4" w:rsidRPr="00116EF4">
        <w:rPr>
          <w:bCs/>
          <w:sz w:val="28"/>
          <w:szCs w:val="28"/>
        </w:rPr>
        <w:t>выявлены нарушения приказа Минздрава России от 11.04.2013г.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16EF4" w:rsidRPr="00116EF4" w:rsidRDefault="0099562C" w:rsidP="00116EF4">
      <w:pPr>
        <w:ind w:firstLine="708"/>
        <w:rPr>
          <w:bCs/>
          <w:sz w:val="28"/>
          <w:szCs w:val="28"/>
        </w:rPr>
      </w:pPr>
      <w:r>
        <w:rPr>
          <w:bCs/>
          <w:sz w:val="28"/>
          <w:szCs w:val="28"/>
        </w:rPr>
        <w:t xml:space="preserve">- в медицинских картах </w:t>
      </w:r>
      <w:r w:rsidR="00116EF4" w:rsidRPr="00116EF4">
        <w:rPr>
          <w:bCs/>
          <w:sz w:val="28"/>
          <w:szCs w:val="28"/>
        </w:rPr>
        <w:t>отсутствуют данные об осмотрах детей врачами-специалистами, результаты функциональных исследований.</w:t>
      </w:r>
    </w:p>
    <w:p w:rsidR="00116EF4" w:rsidRDefault="00EA7E3B" w:rsidP="00116EF4">
      <w:pPr>
        <w:ind w:firstLine="708"/>
        <w:rPr>
          <w:bCs/>
          <w:sz w:val="28"/>
          <w:szCs w:val="28"/>
        </w:rPr>
      </w:pPr>
      <w:r>
        <w:rPr>
          <w:bCs/>
          <w:sz w:val="28"/>
          <w:szCs w:val="28"/>
        </w:rPr>
        <w:t xml:space="preserve">Также </w:t>
      </w:r>
      <w:r w:rsidR="00506ED5">
        <w:rPr>
          <w:bCs/>
          <w:sz w:val="28"/>
          <w:szCs w:val="28"/>
        </w:rPr>
        <w:t>по</w:t>
      </w:r>
      <w:r w:rsidR="00116EF4" w:rsidRPr="00116EF4">
        <w:rPr>
          <w:bCs/>
          <w:sz w:val="28"/>
          <w:szCs w:val="28"/>
        </w:rPr>
        <w:t xml:space="preserve"> запросу Сахалинской областной прокуратуры была проведена совместная выездная проверка в </w:t>
      </w:r>
      <w:r w:rsidR="0046066C">
        <w:rPr>
          <w:bCs/>
          <w:sz w:val="28"/>
          <w:szCs w:val="28"/>
        </w:rPr>
        <w:t>одну из городских поликлиник</w:t>
      </w:r>
      <w:r w:rsidR="00116EF4" w:rsidRPr="00116EF4">
        <w:rPr>
          <w:bCs/>
          <w:sz w:val="28"/>
          <w:szCs w:val="28"/>
        </w:rPr>
        <w:t>. По результатам проверки выявлено нарушение приказа Минздрава России от 15.02.2013г. № 72н «О проведении диспансеризации пребывающих в стационарных учреждениях детей-сирот и детей, находящихся в трудной жизненной ситуации" (вместе с «Порядком проведения диспансеризации пребывающих в стационарных учреждениях детей-сирот и детей, находящихся в трудной жизненной ситуации»). В большинстве медицинских картах нарушены сроки прохождения диспансеризации, отсутствуют результаты отдельных исследований, нарушения в ведении медицинской документации.</w:t>
      </w:r>
    </w:p>
    <w:p w:rsidR="00B674EC" w:rsidRDefault="00B674EC" w:rsidP="00B674EC">
      <w:pPr>
        <w:rPr>
          <w:sz w:val="28"/>
          <w:szCs w:val="28"/>
        </w:rPr>
      </w:pPr>
      <w:r>
        <w:rPr>
          <w:bCs/>
          <w:sz w:val="28"/>
          <w:szCs w:val="28"/>
        </w:rPr>
        <w:t>К примеру:</w:t>
      </w:r>
      <w:r w:rsidRPr="00B674EC">
        <w:rPr>
          <w:sz w:val="28"/>
          <w:szCs w:val="28"/>
        </w:rPr>
        <w:t xml:space="preserve"> </w:t>
      </w:r>
      <w:r>
        <w:rPr>
          <w:sz w:val="28"/>
          <w:szCs w:val="28"/>
        </w:rPr>
        <w:t xml:space="preserve">В карте диспансеризации ребенка 04. 02.2012г.р. нарушены сроки проведения диспансеризации (осмотр проведен врачом - окулистом – </w:t>
      </w:r>
      <w:r>
        <w:rPr>
          <w:sz w:val="28"/>
          <w:szCs w:val="28"/>
        </w:rPr>
        <w:lastRenderedPageBreak/>
        <w:t>05.03.2018г, хирургом – 13.07.2018г., ЭКГ от 16.07.2018г., дата заполнения врачом педиатром от 13.08.2018г.) При отсутствии дополнительных исследований 1 этап диспансеризации длится 10 рабочих дней. В данном случае диспансеризация длилась 5 месяцев.</w:t>
      </w:r>
    </w:p>
    <w:p w:rsidR="00B674EC" w:rsidRPr="006F36BD" w:rsidRDefault="00B674EC" w:rsidP="00116EF4">
      <w:pPr>
        <w:ind w:firstLine="708"/>
        <w:rPr>
          <w:bCs/>
          <w:sz w:val="28"/>
          <w:szCs w:val="28"/>
        </w:rPr>
      </w:pPr>
    </w:p>
    <w:p w:rsidR="00C24344" w:rsidRPr="00C24344" w:rsidRDefault="00C24344" w:rsidP="00C24344">
      <w:pPr>
        <w:rPr>
          <w:b/>
          <w:sz w:val="28"/>
          <w:szCs w:val="28"/>
        </w:rPr>
      </w:pPr>
      <w:r w:rsidRPr="00C24344">
        <w:rPr>
          <w:b/>
          <w:sz w:val="28"/>
          <w:szCs w:val="28"/>
        </w:rPr>
        <w:t>Правоприменительная практика.</w:t>
      </w:r>
    </w:p>
    <w:p w:rsidR="001C4805" w:rsidRDefault="001C4805" w:rsidP="00C24344">
      <w:pPr>
        <w:rPr>
          <w:sz w:val="28"/>
          <w:szCs w:val="28"/>
        </w:rPr>
      </w:pPr>
      <w:r>
        <w:rPr>
          <w:sz w:val="28"/>
          <w:szCs w:val="28"/>
        </w:rPr>
        <w:t xml:space="preserve">По результатам </w:t>
      </w:r>
      <w:r w:rsidR="00C80AA1">
        <w:rPr>
          <w:sz w:val="28"/>
          <w:szCs w:val="28"/>
        </w:rPr>
        <w:t>проведения проверок Территориальным органом составлено 11 протоколов.</w:t>
      </w:r>
      <w:r w:rsidR="00C24344">
        <w:rPr>
          <w:sz w:val="28"/>
          <w:szCs w:val="28"/>
        </w:rPr>
        <w:t xml:space="preserve"> </w:t>
      </w:r>
      <w:r>
        <w:rPr>
          <w:sz w:val="28"/>
          <w:szCs w:val="28"/>
        </w:rPr>
        <w:t>2 протокола рассмотрено руководителем Территориального органа</w:t>
      </w:r>
      <w:r w:rsidR="006A39EC">
        <w:rPr>
          <w:sz w:val="28"/>
          <w:szCs w:val="28"/>
        </w:rPr>
        <w:t>,</w:t>
      </w:r>
      <w:r>
        <w:rPr>
          <w:sz w:val="28"/>
          <w:szCs w:val="28"/>
        </w:rPr>
        <w:t xml:space="preserve"> по результатам рассмотрения назначено административное наказание в виде штрафа на общую сумму 50 000 рублей.</w:t>
      </w:r>
      <w:r w:rsidRPr="0078179D">
        <w:rPr>
          <w:sz w:val="28"/>
          <w:szCs w:val="28"/>
        </w:rPr>
        <w:t xml:space="preserve"> </w:t>
      </w:r>
      <w:r>
        <w:rPr>
          <w:sz w:val="28"/>
          <w:szCs w:val="28"/>
        </w:rPr>
        <w:t xml:space="preserve">В результате рассмотрения 7 протоколов судами объявлено 4 предупреждения, 2 протокола </w:t>
      </w:r>
      <w:r w:rsidR="00EA7E3B">
        <w:rPr>
          <w:sz w:val="28"/>
          <w:szCs w:val="28"/>
        </w:rPr>
        <w:t>находятся в стадии рассмотрения, по 1 протоколу административное дело</w:t>
      </w:r>
      <w:r w:rsidR="0089279E">
        <w:rPr>
          <w:sz w:val="28"/>
          <w:szCs w:val="28"/>
        </w:rPr>
        <w:t xml:space="preserve"> было</w:t>
      </w:r>
      <w:r w:rsidR="00EA7E3B">
        <w:rPr>
          <w:sz w:val="28"/>
          <w:szCs w:val="28"/>
        </w:rPr>
        <w:t xml:space="preserve"> прекращено. </w:t>
      </w:r>
    </w:p>
    <w:p w:rsidR="001C4805" w:rsidRDefault="001C4805" w:rsidP="001C4805">
      <w:pPr>
        <w:spacing w:line="276" w:lineRule="auto"/>
        <w:rPr>
          <w:sz w:val="28"/>
          <w:szCs w:val="28"/>
        </w:rPr>
      </w:pPr>
      <w:r w:rsidRPr="0078179D">
        <w:rPr>
          <w:sz w:val="28"/>
          <w:szCs w:val="28"/>
        </w:rPr>
        <w:t xml:space="preserve">К административной ответственности привлечено </w:t>
      </w:r>
      <w:r>
        <w:rPr>
          <w:sz w:val="28"/>
          <w:szCs w:val="28"/>
        </w:rPr>
        <w:t>7</w:t>
      </w:r>
      <w:r w:rsidRPr="0078179D">
        <w:rPr>
          <w:sz w:val="28"/>
          <w:szCs w:val="28"/>
        </w:rPr>
        <w:t xml:space="preserve"> – юридических лиц</w:t>
      </w:r>
      <w:r w:rsidR="00C24344">
        <w:rPr>
          <w:sz w:val="28"/>
          <w:szCs w:val="28"/>
        </w:rPr>
        <w:t>.</w:t>
      </w:r>
    </w:p>
    <w:p w:rsidR="00C473B1" w:rsidRDefault="00C80AA1" w:rsidP="00F1760D">
      <w:pPr>
        <w:rPr>
          <w:sz w:val="28"/>
          <w:szCs w:val="28"/>
        </w:rPr>
      </w:pPr>
      <w:bookmarkStart w:id="0" w:name="_GoBack"/>
      <w:bookmarkEnd w:id="0"/>
      <w:r w:rsidRPr="00C80AA1">
        <w:rPr>
          <w:sz w:val="28"/>
          <w:szCs w:val="28"/>
        </w:rPr>
        <w:t xml:space="preserve">С целью профилактики нарушений </w:t>
      </w:r>
      <w:r>
        <w:rPr>
          <w:sz w:val="28"/>
          <w:szCs w:val="28"/>
        </w:rPr>
        <w:t>Территориальным органом</w:t>
      </w:r>
      <w:r w:rsidRPr="00C80AA1">
        <w:rPr>
          <w:sz w:val="28"/>
          <w:szCs w:val="28"/>
        </w:rPr>
        <w:t xml:space="preserve"> выда</w:t>
      </w:r>
      <w:r>
        <w:rPr>
          <w:sz w:val="28"/>
          <w:szCs w:val="28"/>
        </w:rPr>
        <w:t xml:space="preserve">но </w:t>
      </w:r>
      <w:r w:rsidR="00776F8F" w:rsidRPr="0056470E">
        <w:rPr>
          <w:sz w:val="28"/>
          <w:szCs w:val="28"/>
        </w:rPr>
        <w:t xml:space="preserve">6 предостережений </w:t>
      </w:r>
      <w:r w:rsidR="00776F8F" w:rsidRPr="00C80AA1">
        <w:rPr>
          <w:sz w:val="28"/>
          <w:szCs w:val="28"/>
        </w:rPr>
        <w:t>юридическим лицам и индивидуальным предпринимателям</w:t>
      </w:r>
      <w:r w:rsidR="00776F8F" w:rsidRPr="0056470E">
        <w:rPr>
          <w:sz w:val="28"/>
          <w:szCs w:val="28"/>
        </w:rPr>
        <w:t xml:space="preserve"> о недопустимости нарушения обязательных требований в рамках осуществления медицинской деятельности.</w:t>
      </w:r>
      <w:r w:rsidR="00776F8F">
        <w:rPr>
          <w:sz w:val="28"/>
          <w:szCs w:val="28"/>
        </w:rPr>
        <w:t xml:space="preserve"> </w:t>
      </w:r>
    </w:p>
    <w:p w:rsidR="00D762B3" w:rsidRPr="00D762B3" w:rsidRDefault="007C7E56" w:rsidP="00D762B3">
      <w:pPr>
        <w:rPr>
          <w:b/>
          <w:sz w:val="28"/>
          <w:szCs w:val="28"/>
        </w:rPr>
      </w:pPr>
      <w:r>
        <w:rPr>
          <w:b/>
          <w:sz w:val="28"/>
          <w:szCs w:val="28"/>
        </w:rPr>
        <w:t>Ввиду роста заболеваемости</w:t>
      </w:r>
      <w:r w:rsidR="00D762B3" w:rsidRPr="00D762B3">
        <w:rPr>
          <w:b/>
          <w:sz w:val="28"/>
          <w:szCs w:val="28"/>
        </w:rPr>
        <w:t xml:space="preserve"> гриппом и ОРВИ в </w:t>
      </w:r>
      <w:r>
        <w:rPr>
          <w:b/>
          <w:sz w:val="28"/>
          <w:szCs w:val="28"/>
        </w:rPr>
        <w:t>регионах страны</w:t>
      </w:r>
      <w:r w:rsidR="00D762B3">
        <w:rPr>
          <w:b/>
          <w:sz w:val="28"/>
          <w:szCs w:val="28"/>
        </w:rPr>
        <w:t>, Территориальный орган</w:t>
      </w:r>
      <w:r w:rsidR="00D762B3" w:rsidRPr="00D762B3">
        <w:rPr>
          <w:b/>
          <w:sz w:val="28"/>
          <w:szCs w:val="28"/>
        </w:rPr>
        <w:t xml:space="preserve"> рекомендует руководителям медицинских организаций усилить внутренний </w:t>
      </w:r>
      <w:proofErr w:type="gramStart"/>
      <w:r w:rsidR="00D762B3" w:rsidRPr="00D762B3">
        <w:rPr>
          <w:b/>
          <w:sz w:val="28"/>
          <w:szCs w:val="28"/>
        </w:rPr>
        <w:t>контроль за</w:t>
      </w:r>
      <w:proofErr w:type="gramEnd"/>
      <w:r w:rsidR="00D762B3" w:rsidRPr="00D762B3">
        <w:rPr>
          <w:b/>
          <w:sz w:val="28"/>
          <w:szCs w:val="28"/>
        </w:rPr>
        <w:t xml:space="preserve"> соблюдением прав граждан на получение качественной и безопасной медицинской помощи, руководителям оптовых и аптечных организаций обеспечить наличие неснижаемого запаса лекарственных препаратов и медицинских изделий, предназначенных для лечения ОРВИ и гриппа.</w:t>
      </w:r>
    </w:p>
    <w:p w:rsidR="00EA7E3B" w:rsidRDefault="0046066C" w:rsidP="00B674EC">
      <w:pPr>
        <w:rPr>
          <w:b/>
          <w:sz w:val="28"/>
          <w:szCs w:val="28"/>
        </w:rPr>
      </w:pPr>
      <w:proofErr w:type="gramStart"/>
      <w:r>
        <w:rPr>
          <w:b/>
          <w:sz w:val="28"/>
          <w:szCs w:val="28"/>
        </w:rPr>
        <w:t xml:space="preserve">На экране вы видите новые </w:t>
      </w:r>
      <w:r w:rsidRPr="0046066C">
        <w:rPr>
          <w:b/>
          <w:sz w:val="28"/>
          <w:szCs w:val="28"/>
        </w:rPr>
        <w:t>методические рекомендации МР 3.1.2.0139-18 «Критерии</w:t>
      </w:r>
      <w:r>
        <w:rPr>
          <w:b/>
          <w:sz w:val="28"/>
          <w:szCs w:val="28"/>
        </w:rPr>
        <w:t xml:space="preserve"> </w:t>
      </w:r>
      <w:r w:rsidRPr="0046066C">
        <w:rPr>
          <w:b/>
          <w:sz w:val="28"/>
          <w:szCs w:val="28"/>
        </w:rPr>
        <w:t>расчета запаса профилактических и лечебных препаратов, оборудования,</w:t>
      </w:r>
      <w:r>
        <w:rPr>
          <w:b/>
          <w:sz w:val="28"/>
          <w:szCs w:val="28"/>
        </w:rPr>
        <w:t xml:space="preserve"> </w:t>
      </w:r>
      <w:r w:rsidRPr="0046066C">
        <w:rPr>
          <w:b/>
          <w:sz w:val="28"/>
          <w:szCs w:val="28"/>
        </w:rPr>
        <w:t>индивидуальных средств защиты и дезинфекционных средств для субъектов</w:t>
      </w:r>
      <w:r>
        <w:rPr>
          <w:b/>
          <w:sz w:val="28"/>
          <w:szCs w:val="28"/>
        </w:rPr>
        <w:t xml:space="preserve"> </w:t>
      </w:r>
      <w:r w:rsidRPr="0046066C">
        <w:rPr>
          <w:b/>
          <w:sz w:val="28"/>
          <w:szCs w:val="28"/>
        </w:rPr>
        <w:t>Российской Федерации на период пандемии гриппа», утвержденные 10.12.2018</w:t>
      </w:r>
      <w:r>
        <w:rPr>
          <w:b/>
          <w:sz w:val="28"/>
          <w:szCs w:val="28"/>
        </w:rPr>
        <w:t xml:space="preserve"> </w:t>
      </w:r>
      <w:r w:rsidRPr="0046066C">
        <w:rPr>
          <w:b/>
          <w:sz w:val="28"/>
          <w:szCs w:val="28"/>
        </w:rPr>
        <w:t>Главным государственным санитарным врачом Российской Федерации,</w:t>
      </w:r>
      <w:r>
        <w:rPr>
          <w:b/>
          <w:sz w:val="28"/>
          <w:szCs w:val="28"/>
        </w:rPr>
        <w:t xml:space="preserve"> </w:t>
      </w:r>
      <w:r w:rsidRPr="0046066C">
        <w:rPr>
          <w:b/>
          <w:sz w:val="28"/>
          <w:szCs w:val="28"/>
        </w:rPr>
        <w:t>Руководителем Федеральной службы по надзору в сфере защиты прав</w:t>
      </w:r>
      <w:r>
        <w:rPr>
          <w:b/>
          <w:sz w:val="28"/>
          <w:szCs w:val="28"/>
        </w:rPr>
        <w:t xml:space="preserve"> </w:t>
      </w:r>
      <w:r w:rsidRPr="0046066C">
        <w:rPr>
          <w:b/>
          <w:sz w:val="28"/>
          <w:szCs w:val="28"/>
        </w:rPr>
        <w:t>потребителей и благополучия человека А.Ю.</w:t>
      </w:r>
      <w:r w:rsidR="007C7E56">
        <w:rPr>
          <w:b/>
          <w:sz w:val="28"/>
          <w:szCs w:val="28"/>
        </w:rPr>
        <w:t xml:space="preserve"> (Анной Юрьевной) </w:t>
      </w:r>
      <w:r w:rsidRPr="0046066C">
        <w:rPr>
          <w:b/>
          <w:sz w:val="28"/>
          <w:szCs w:val="28"/>
        </w:rPr>
        <w:t>Поповой.</w:t>
      </w:r>
      <w:proofErr w:type="gramEnd"/>
    </w:p>
    <w:p w:rsidR="00B674EC" w:rsidRPr="00D91E91" w:rsidRDefault="00B674EC" w:rsidP="00B674EC">
      <w:pPr>
        <w:adjustRightInd w:val="0"/>
        <w:rPr>
          <w:b/>
          <w:sz w:val="28"/>
          <w:szCs w:val="28"/>
        </w:rPr>
      </w:pPr>
      <w:r w:rsidRPr="00D91E91">
        <w:rPr>
          <w:b/>
          <w:sz w:val="28"/>
          <w:szCs w:val="28"/>
        </w:rPr>
        <w:t>Методические рекомендации содержат критерии расчета потребностей в профилактических и лечебных препаратах, коечного фонда, дезинфекционных средств, оборудования для искусственной вентиляции легких (далее - ИВЛ) и оценки сатурации, а также средств индивидуальной защиты на период пандемии гриппа.</w:t>
      </w:r>
    </w:p>
    <w:sectPr w:rsidR="00B674EC" w:rsidRPr="00D91E91" w:rsidSect="00C64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B0C"/>
    <w:multiLevelType w:val="hybridMultilevel"/>
    <w:tmpl w:val="F1D41912"/>
    <w:lvl w:ilvl="0" w:tplc="0DAAACCA">
      <w:start w:val="1"/>
      <w:numFmt w:val="bullet"/>
      <w:lvlText w:val=""/>
      <w:lvlJc w:val="left"/>
      <w:pPr>
        <w:tabs>
          <w:tab w:val="num" w:pos="720"/>
        </w:tabs>
        <w:ind w:left="720" w:hanging="360"/>
      </w:pPr>
      <w:rPr>
        <w:rFonts w:ascii="Wingdings 2" w:hAnsi="Wingdings 2" w:hint="default"/>
      </w:rPr>
    </w:lvl>
    <w:lvl w:ilvl="1" w:tplc="5C9E83EE" w:tentative="1">
      <w:start w:val="1"/>
      <w:numFmt w:val="bullet"/>
      <w:lvlText w:val=""/>
      <w:lvlJc w:val="left"/>
      <w:pPr>
        <w:tabs>
          <w:tab w:val="num" w:pos="1440"/>
        </w:tabs>
        <w:ind w:left="1440" w:hanging="360"/>
      </w:pPr>
      <w:rPr>
        <w:rFonts w:ascii="Wingdings 2" w:hAnsi="Wingdings 2" w:hint="default"/>
      </w:rPr>
    </w:lvl>
    <w:lvl w:ilvl="2" w:tplc="E4CC18F2" w:tentative="1">
      <w:start w:val="1"/>
      <w:numFmt w:val="bullet"/>
      <w:lvlText w:val=""/>
      <w:lvlJc w:val="left"/>
      <w:pPr>
        <w:tabs>
          <w:tab w:val="num" w:pos="2160"/>
        </w:tabs>
        <w:ind w:left="2160" w:hanging="360"/>
      </w:pPr>
      <w:rPr>
        <w:rFonts w:ascii="Wingdings 2" w:hAnsi="Wingdings 2" w:hint="default"/>
      </w:rPr>
    </w:lvl>
    <w:lvl w:ilvl="3" w:tplc="66FAE582" w:tentative="1">
      <w:start w:val="1"/>
      <w:numFmt w:val="bullet"/>
      <w:lvlText w:val=""/>
      <w:lvlJc w:val="left"/>
      <w:pPr>
        <w:tabs>
          <w:tab w:val="num" w:pos="2880"/>
        </w:tabs>
        <w:ind w:left="2880" w:hanging="360"/>
      </w:pPr>
      <w:rPr>
        <w:rFonts w:ascii="Wingdings 2" w:hAnsi="Wingdings 2" w:hint="default"/>
      </w:rPr>
    </w:lvl>
    <w:lvl w:ilvl="4" w:tplc="5F92C206" w:tentative="1">
      <w:start w:val="1"/>
      <w:numFmt w:val="bullet"/>
      <w:lvlText w:val=""/>
      <w:lvlJc w:val="left"/>
      <w:pPr>
        <w:tabs>
          <w:tab w:val="num" w:pos="3600"/>
        </w:tabs>
        <w:ind w:left="3600" w:hanging="360"/>
      </w:pPr>
      <w:rPr>
        <w:rFonts w:ascii="Wingdings 2" w:hAnsi="Wingdings 2" w:hint="default"/>
      </w:rPr>
    </w:lvl>
    <w:lvl w:ilvl="5" w:tplc="0C0A38AE" w:tentative="1">
      <w:start w:val="1"/>
      <w:numFmt w:val="bullet"/>
      <w:lvlText w:val=""/>
      <w:lvlJc w:val="left"/>
      <w:pPr>
        <w:tabs>
          <w:tab w:val="num" w:pos="4320"/>
        </w:tabs>
        <w:ind w:left="4320" w:hanging="360"/>
      </w:pPr>
      <w:rPr>
        <w:rFonts w:ascii="Wingdings 2" w:hAnsi="Wingdings 2" w:hint="default"/>
      </w:rPr>
    </w:lvl>
    <w:lvl w:ilvl="6" w:tplc="FC2858BA" w:tentative="1">
      <w:start w:val="1"/>
      <w:numFmt w:val="bullet"/>
      <w:lvlText w:val=""/>
      <w:lvlJc w:val="left"/>
      <w:pPr>
        <w:tabs>
          <w:tab w:val="num" w:pos="5040"/>
        </w:tabs>
        <w:ind w:left="5040" w:hanging="360"/>
      </w:pPr>
      <w:rPr>
        <w:rFonts w:ascii="Wingdings 2" w:hAnsi="Wingdings 2" w:hint="default"/>
      </w:rPr>
    </w:lvl>
    <w:lvl w:ilvl="7" w:tplc="2FA649C6" w:tentative="1">
      <w:start w:val="1"/>
      <w:numFmt w:val="bullet"/>
      <w:lvlText w:val=""/>
      <w:lvlJc w:val="left"/>
      <w:pPr>
        <w:tabs>
          <w:tab w:val="num" w:pos="5760"/>
        </w:tabs>
        <w:ind w:left="5760" w:hanging="360"/>
      </w:pPr>
      <w:rPr>
        <w:rFonts w:ascii="Wingdings 2" w:hAnsi="Wingdings 2" w:hint="default"/>
      </w:rPr>
    </w:lvl>
    <w:lvl w:ilvl="8" w:tplc="C94E3680" w:tentative="1">
      <w:start w:val="1"/>
      <w:numFmt w:val="bullet"/>
      <w:lvlText w:val=""/>
      <w:lvlJc w:val="left"/>
      <w:pPr>
        <w:tabs>
          <w:tab w:val="num" w:pos="6480"/>
        </w:tabs>
        <w:ind w:left="6480" w:hanging="360"/>
      </w:pPr>
      <w:rPr>
        <w:rFonts w:ascii="Wingdings 2" w:hAnsi="Wingdings 2" w:hint="default"/>
      </w:rPr>
    </w:lvl>
  </w:abstractNum>
  <w:abstractNum w:abstractNumId="1">
    <w:nsid w:val="0C4D21B0"/>
    <w:multiLevelType w:val="hybridMultilevel"/>
    <w:tmpl w:val="22AC72EE"/>
    <w:lvl w:ilvl="0" w:tplc="9B6C19A0">
      <w:start w:val="1"/>
      <w:numFmt w:val="bullet"/>
      <w:lvlText w:val=""/>
      <w:lvlJc w:val="left"/>
      <w:pPr>
        <w:tabs>
          <w:tab w:val="num" w:pos="720"/>
        </w:tabs>
        <w:ind w:left="720" w:hanging="360"/>
      </w:pPr>
      <w:rPr>
        <w:rFonts w:ascii="Wingdings 2" w:hAnsi="Wingdings 2" w:hint="default"/>
      </w:rPr>
    </w:lvl>
    <w:lvl w:ilvl="1" w:tplc="72E67244" w:tentative="1">
      <w:start w:val="1"/>
      <w:numFmt w:val="bullet"/>
      <w:lvlText w:val=""/>
      <w:lvlJc w:val="left"/>
      <w:pPr>
        <w:tabs>
          <w:tab w:val="num" w:pos="1440"/>
        </w:tabs>
        <w:ind w:left="1440" w:hanging="360"/>
      </w:pPr>
      <w:rPr>
        <w:rFonts w:ascii="Wingdings 2" w:hAnsi="Wingdings 2" w:hint="default"/>
      </w:rPr>
    </w:lvl>
    <w:lvl w:ilvl="2" w:tplc="03202CD6" w:tentative="1">
      <w:start w:val="1"/>
      <w:numFmt w:val="bullet"/>
      <w:lvlText w:val=""/>
      <w:lvlJc w:val="left"/>
      <w:pPr>
        <w:tabs>
          <w:tab w:val="num" w:pos="2160"/>
        </w:tabs>
        <w:ind w:left="2160" w:hanging="360"/>
      </w:pPr>
      <w:rPr>
        <w:rFonts w:ascii="Wingdings 2" w:hAnsi="Wingdings 2" w:hint="default"/>
      </w:rPr>
    </w:lvl>
    <w:lvl w:ilvl="3" w:tplc="92728FA4" w:tentative="1">
      <w:start w:val="1"/>
      <w:numFmt w:val="bullet"/>
      <w:lvlText w:val=""/>
      <w:lvlJc w:val="left"/>
      <w:pPr>
        <w:tabs>
          <w:tab w:val="num" w:pos="2880"/>
        </w:tabs>
        <w:ind w:left="2880" w:hanging="360"/>
      </w:pPr>
      <w:rPr>
        <w:rFonts w:ascii="Wingdings 2" w:hAnsi="Wingdings 2" w:hint="default"/>
      </w:rPr>
    </w:lvl>
    <w:lvl w:ilvl="4" w:tplc="FEC0ADEA" w:tentative="1">
      <w:start w:val="1"/>
      <w:numFmt w:val="bullet"/>
      <w:lvlText w:val=""/>
      <w:lvlJc w:val="left"/>
      <w:pPr>
        <w:tabs>
          <w:tab w:val="num" w:pos="3600"/>
        </w:tabs>
        <w:ind w:left="3600" w:hanging="360"/>
      </w:pPr>
      <w:rPr>
        <w:rFonts w:ascii="Wingdings 2" w:hAnsi="Wingdings 2" w:hint="default"/>
      </w:rPr>
    </w:lvl>
    <w:lvl w:ilvl="5" w:tplc="9820957A" w:tentative="1">
      <w:start w:val="1"/>
      <w:numFmt w:val="bullet"/>
      <w:lvlText w:val=""/>
      <w:lvlJc w:val="left"/>
      <w:pPr>
        <w:tabs>
          <w:tab w:val="num" w:pos="4320"/>
        </w:tabs>
        <w:ind w:left="4320" w:hanging="360"/>
      </w:pPr>
      <w:rPr>
        <w:rFonts w:ascii="Wingdings 2" w:hAnsi="Wingdings 2" w:hint="default"/>
      </w:rPr>
    </w:lvl>
    <w:lvl w:ilvl="6" w:tplc="1702EDD6" w:tentative="1">
      <w:start w:val="1"/>
      <w:numFmt w:val="bullet"/>
      <w:lvlText w:val=""/>
      <w:lvlJc w:val="left"/>
      <w:pPr>
        <w:tabs>
          <w:tab w:val="num" w:pos="5040"/>
        </w:tabs>
        <w:ind w:left="5040" w:hanging="360"/>
      </w:pPr>
      <w:rPr>
        <w:rFonts w:ascii="Wingdings 2" w:hAnsi="Wingdings 2" w:hint="default"/>
      </w:rPr>
    </w:lvl>
    <w:lvl w:ilvl="7" w:tplc="A9222A26" w:tentative="1">
      <w:start w:val="1"/>
      <w:numFmt w:val="bullet"/>
      <w:lvlText w:val=""/>
      <w:lvlJc w:val="left"/>
      <w:pPr>
        <w:tabs>
          <w:tab w:val="num" w:pos="5760"/>
        </w:tabs>
        <w:ind w:left="5760" w:hanging="360"/>
      </w:pPr>
      <w:rPr>
        <w:rFonts w:ascii="Wingdings 2" w:hAnsi="Wingdings 2" w:hint="default"/>
      </w:rPr>
    </w:lvl>
    <w:lvl w:ilvl="8" w:tplc="54BE4E28" w:tentative="1">
      <w:start w:val="1"/>
      <w:numFmt w:val="bullet"/>
      <w:lvlText w:val=""/>
      <w:lvlJc w:val="left"/>
      <w:pPr>
        <w:tabs>
          <w:tab w:val="num" w:pos="6480"/>
        </w:tabs>
        <w:ind w:left="6480" w:hanging="360"/>
      </w:pPr>
      <w:rPr>
        <w:rFonts w:ascii="Wingdings 2" w:hAnsi="Wingdings 2" w:hint="default"/>
      </w:rPr>
    </w:lvl>
  </w:abstractNum>
  <w:abstractNum w:abstractNumId="2">
    <w:nsid w:val="445E1002"/>
    <w:multiLevelType w:val="hybridMultilevel"/>
    <w:tmpl w:val="6F0A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54F83"/>
    <w:multiLevelType w:val="hybridMultilevel"/>
    <w:tmpl w:val="1B8ADE6A"/>
    <w:lvl w:ilvl="0" w:tplc="17F436FC">
      <w:start w:val="1"/>
      <w:numFmt w:val="bullet"/>
      <w:lvlText w:val=""/>
      <w:lvlJc w:val="left"/>
      <w:pPr>
        <w:tabs>
          <w:tab w:val="num" w:pos="720"/>
        </w:tabs>
        <w:ind w:left="720" w:hanging="360"/>
      </w:pPr>
      <w:rPr>
        <w:rFonts w:ascii="Wingdings 2" w:hAnsi="Wingdings 2" w:hint="default"/>
      </w:rPr>
    </w:lvl>
    <w:lvl w:ilvl="1" w:tplc="C01CAC52" w:tentative="1">
      <w:start w:val="1"/>
      <w:numFmt w:val="bullet"/>
      <w:lvlText w:val=""/>
      <w:lvlJc w:val="left"/>
      <w:pPr>
        <w:tabs>
          <w:tab w:val="num" w:pos="1440"/>
        </w:tabs>
        <w:ind w:left="1440" w:hanging="360"/>
      </w:pPr>
      <w:rPr>
        <w:rFonts w:ascii="Wingdings 2" w:hAnsi="Wingdings 2" w:hint="default"/>
      </w:rPr>
    </w:lvl>
    <w:lvl w:ilvl="2" w:tplc="628060EE" w:tentative="1">
      <w:start w:val="1"/>
      <w:numFmt w:val="bullet"/>
      <w:lvlText w:val=""/>
      <w:lvlJc w:val="left"/>
      <w:pPr>
        <w:tabs>
          <w:tab w:val="num" w:pos="2160"/>
        </w:tabs>
        <w:ind w:left="2160" w:hanging="360"/>
      </w:pPr>
      <w:rPr>
        <w:rFonts w:ascii="Wingdings 2" w:hAnsi="Wingdings 2" w:hint="default"/>
      </w:rPr>
    </w:lvl>
    <w:lvl w:ilvl="3" w:tplc="EB026A72" w:tentative="1">
      <w:start w:val="1"/>
      <w:numFmt w:val="bullet"/>
      <w:lvlText w:val=""/>
      <w:lvlJc w:val="left"/>
      <w:pPr>
        <w:tabs>
          <w:tab w:val="num" w:pos="2880"/>
        </w:tabs>
        <w:ind w:left="2880" w:hanging="360"/>
      </w:pPr>
      <w:rPr>
        <w:rFonts w:ascii="Wingdings 2" w:hAnsi="Wingdings 2" w:hint="default"/>
      </w:rPr>
    </w:lvl>
    <w:lvl w:ilvl="4" w:tplc="33B2BCF4" w:tentative="1">
      <w:start w:val="1"/>
      <w:numFmt w:val="bullet"/>
      <w:lvlText w:val=""/>
      <w:lvlJc w:val="left"/>
      <w:pPr>
        <w:tabs>
          <w:tab w:val="num" w:pos="3600"/>
        </w:tabs>
        <w:ind w:left="3600" w:hanging="360"/>
      </w:pPr>
      <w:rPr>
        <w:rFonts w:ascii="Wingdings 2" w:hAnsi="Wingdings 2" w:hint="default"/>
      </w:rPr>
    </w:lvl>
    <w:lvl w:ilvl="5" w:tplc="6EB44D76" w:tentative="1">
      <w:start w:val="1"/>
      <w:numFmt w:val="bullet"/>
      <w:lvlText w:val=""/>
      <w:lvlJc w:val="left"/>
      <w:pPr>
        <w:tabs>
          <w:tab w:val="num" w:pos="4320"/>
        </w:tabs>
        <w:ind w:left="4320" w:hanging="360"/>
      </w:pPr>
      <w:rPr>
        <w:rFonts w:ascii="Wingdings 2" w:hAnsi="Wingdings 2" w:hint="default"/>
      </w:rPr>
    </w:lvl>
    <w:lvl w:ilvl="6" w:tplc="061494BA" w:tentative="1">
      <w:start w:val="1"/>
      <w:numFmt w:val="bullet"/>
      <w:lvlText w:val=""/>
      <w:lvlJc w:val="left"/>
      <w:pPr>
        <w:tabs>
          <w:tab w:val="num" w:pos="5040"/>
        </w:tabs>
        <w:ind w:left="5040" w:hanging="360"/>
      </w:pPr>
      <w:rPr>
        <w:rFonts w:ascii="Wingdings 2" w:hAnsi="Wingdings 2" w:hint="default"/>
      </w:rPr>
    </w:lvl>
    <w:lvl w:ilvl="7" w:tplc="4C2A6FBC" w:tentative="1">
      <w:start w:val="1"/>
      <w:numFmt w:val="bullet"/>
      <w:lvlText w:val=""/>
      <w:lvlJc w:val="left"/>
      <w:pPr>
        <w:tabs>
          <w:tab w:val="num" w:pos="5760"/>
        </w:tabs>
        <w:ind w:left="5760" w:hanging="360"/>
      </w:pPr>
      <w:rPr>
        <w:rFonts w:ascii="Wingdings 2" w:hAnsi="Wingdings 2" w:hint="default"/>
      </w:rPr>
    </w:lvl>
    <w:lvl w:ilvl="8" w:tplc="1FE61C9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C90"/>
    <w:rsid w:val="000B3C90"/>
    <w:rsid w:val="00116EF4"/>
    <w:rsid w:val="001C4805"/>
    <w:rsid w:val="0036412D"/>
    <w:rsid w:val="003B49B2"/>
    <w:rsid w:val="003F1A1C"/>
    <w:rsid w:val="0046066C"/>
    <w:rsid w:val="00490301"/>
    <w:rsid w:val="00506ED5"/>
    <w:rsid w:val="0056470E"/>
    <w:rsid w:val="005B462C"/>
    <w:rsid w:val="006A39EC"/>
    <w:rsid w:val="006B090F"/>
    <w:rsid w:val="006F0260"/>
    <w:rsid w:val="00762FE7"/>
    <w:rsid w:val="00776F8F"/>
    <w:rsid w:val="007C7E56"/>
    <w:rsid w:val="0089279E"/>
    <w:rsid w:val="00916711"/>
    <w:rsid w:val="0096180A"/>
    <w:rsid w:val="0099562C"/>
    <w:rsid w:val="00A13CE7"/>
    <w:rsid w:val="00A56C31"/>
    <w:rsid w:val="00A7796E"/>
    <w:rsid w:val="00AF6D21"/>
    <w:rsid w:val="00B674EC"/>
    <w:rsid w:val="00B96B8C"/>
    <w:rsid w:val="00BC362C"/>
    <w:rsid w:val="00C24344"/>
    <w:rsid w:val="00C473B1"/>
    <w:rsid w:val="00C64607"/>
    <w:rsid w:val="00C80AA1"/>
    <w:rsid w:val="00D220E4"/>
    <w:rsid w:val="00D762B3"/>
    <w:rsid w:val="00D91E91"/>
    <w:rsid w:val="00DE5729"/>
    <w:rsid w:val="00E76FE6"/>
    <w:rsid w:val="00E840D8"/>
    <w:rsid w:val="00EA7E3B"/>
    <w:rsid w:val="00EB612C"/>
    <w:rsid w:val="00F1760D"/>
    <w:rsid w:val="00F7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29"/>
    <w:pPr>
      <w:autoSpaceDE w:val="0"/>
      <w:autoSpaceDN w:val="0"/>
    </w:pPr>
  </w:style>
  <w:style w:type="paragraph" w:styleId="1">
    <w:name w:val="heading 1"/>
    <w:basedOn w:val="a"/>
    <w:next w:val="a"/>
    <w:link w:val="10"/>
    <w:uiPriority w:val="9"/>
    <w:qFormat/>
    <w:rsid w:val="00DE5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5729"/>
    <w:pPr>
      <w:keepNext/>
      <w:autoSpaceDE/>
      <w:autoSpaceDN/>
      <w:ind w:left="360"/>
      <w:jc w:val="center"/>
      <w:outlineLvl w:val="1"/>
    </w:pPr>
    <w:rPr>
      <w:b/>
      <w:bCs/>
      <w:sz w:val="28"/>
      <w:szCs w:val="24"/>
    </w:rPr>
  </w:style>
  <w:style w:type="paragraph" w:styleId="3">
    <w:name w:val="heading 3"/>
    <w:basedOn w:val="a"/>
    <w:next w:val="a"/>
    <w:link w:val="30"/>
    <w:uiPriority w:val="9"/>
    <w:unhideWhenUsed/>
    <w:qFormat/>
    <w:rsid w:val="00DE572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E57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7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5729"/>
    <w:rPr>
      <w:b/>
      <w:bCs/>
      <w:sz w:val="28"/>
      <w:szCs w:val="24"/>
    </w:rPr>
  </w:style>
  <w:style w:type="character" w:customStyle="1" w:styleId="30">
    <w:name w:val="Заголовок 3 Знак"/>
    <w:basedOn w:val="a0"/>
    <w:link w:val="3"/>
    <w:uiPriority w:val="9"/>
    <w:rsid w:val="00DE5729"/>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DE5729"/>
    <w:rPr>
      <w:b/>
      <w:bCs/>
      <w:sz w:val="22"/>
      <w:szCs w:val="22"/>
    </w:rPr>
  </w:style>
  <w:style w:type="paragraph" w:styleId="a3">
    <w:name w:val="Title"/>
    <w:basedOn w:val="a"/>
    <w:next w:val="a"/>
    <w:link w:val="a4"/>
    <w:uiPriority w:val="10"/>
    <w:qFormat/>
    <w:rsid w:val="00DE5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E572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E572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E5729"/>
    <w:rPr>
      <w:rFonts w:asciiTheme="majorHAnsi" w:eastAsiaTheme="majorEastAsia" w:hAnsiTheme="majorHAnsi" w:cstheme="majorBidi"/>
      <w:i/>
      <w:iCs/>
      <w:color w:val="4F81BD" w:themeColor="accent1"/>
      <w:spacing w:val="15"/>
      <w:sz w:val="24"/>
      <w:szCs w:val="24"/>
    </w:rPr>
  </w:style>
  <w:style w:type="paragraph" w:styleId="a7">
    <w:name w:val="No Spacing"/>
    <w:qFormat/>
    <w:rsid w:val="00DE5729"/>
    <w:rPr>
      <w:sz w:val="24"/>
      <w:szCs w:val="24"/>
    </w:rPr>
  </w:style>
  <w:style w:type="paragraph" w:styleId="a8">
    <w:name w:val="List Paragraph"/>
    <w:basedOn w:val="a"/>
    <w:link w:val="a9"/>
    <w:uiPriority w:val="34"/>
    <w:qFormat/>
    <w:rsid w:val="00DE5729"/>
    <w:pPr>
      <w:autoSpaceDE/>
      <w:autoSpaceDN/>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semiHidden/>
    <w:unhideWhenUsed/>
    <w:rsid w:val="005B462C"/>
    <w:pPr>
      <w:autoSpaceDE/>
      <w:autoSpaceDN/>
      <w:spacing w:before="100" w:beforeAutospacing="1" w:after="100" w:afterAutospacing="1"/>
      <w:ind w:firstLine="0"/>
      <w:jc w:val="left"/>
    </w:pPr>
    <w:rPr>
      <w:sz w:val="24"/>
      <w:szCs w:val="24"/>
    </w:rPr>
  </w:style>
  <w:style w:type="paragraph" w:styleId="ab">
    <w:name w:val="Balloon Text"/>
    <w:basedOn w:val="a"/>
    <w:link w:val="ac"/>
    <w:uiPriority w:val="99"/>
    <w:semiHidden/>
    <w:unhideWhenUsed/>
    <w:rsid w:val="005B462C"/>
    <w:rPr>
      <w:rFonts w:ascii="Tahoma" w:hAnsi="Tahoma" w:cs="Tahoma"/>
      <w:sz w:val="16"/>
      <w:szCs w:val="16"/>
    </w:rPr>
  </w:style>
  <w:style w:type="character" w:customStyle="1" w:styleId="ac">
    <w:name w:val="Текст выноски Знак"/>
    <w:basedOn w:val="a0"/>
    <w:link w:val="ab"/>
    <w:uiPriority w:val="99"/>
    <w:semiHidden/>
    <w:rsid w:val="005B462C"/>
    <w:rPr>
      <w:rFonts w:ascii="Tahoma" w:hAnsi="Tahoma" w:cs="Tahoma"/>
      <w:sz w:val="16"/>
      <w:szCs w:val="16"/>
    </w:rPr>
  </w:style>
  <w:style w:type="character" w:customStyle="1" w:styleId="a9">
    <w:name w:val="Абзац списка Знак"/>
    <w:basedOn w:val="a0"/>
    <w:link w:val="a8"/>
    <w:uiPriority w:val="34"/>
    <w:rsid w:val="0049030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62215">
      <w:bodyDiv w:val="1"/>
      <w:marLeft w:val="0"/>
      <w:marRight w:val="0"/>
      <w:marTop w:val="0"/>
      <w:marBottom w:val="0"/>
      <w:divBdr>
        <w:top w:val="none" w:sz="0" w:space="0" w:color="auto"/>
        <w:left w:val="none" w:sz="0" w:space="0" w:color="auto"/>
        <w:bottom w:val="none" w:sz="0" w:space="0" w:color="auto"/>
        <w:right w:val="none" w:sz="0" w:space="0" w:color="auto"/>
      </w:divBdr>
      <w:divsChild>
        <w:div w:id="305595223">
          <w:marLeft w:val="432"/>
          <w:marRight w:val="0"/>
          <w:marTop w:val="116"/>
          <w:marBottom w:val="0"/>
          <w:divBdr>
            <w:top w:val="none" w:sz="0" w:space="0" w:color="auto"/>
            <w:left w:val="none" w:sz="0" w:space="0" w:color="auto"/>
            <w:bottom w:val="none" w:sz="0" w:space="0" w:color="auto"/>
            <w:right w:val="none" w:sz="0" w:space="0" w:color="auto"/>
          </w:divBdr>
        </w:div>
        <w:div w:id="993333359">
          <w:marLeft w:val="432"/>
          <w:marRight w:val="0"/>
          <w:marTop w:val="116"/>
          <w:marBottom w:val="0"/>
          <w:divBdr>
            <w:top w:val="none" w:sz="0" w:space="0" w:color="auto"/>
            <w:left w:val="none" w:sz="0" w:space="0" w:color="auto"/>
            <w:bottom w:val="none" w:sz="0" w:space="0" w:color="auto"/>
            <w:right w:val="none" w:sz="0" w:space="0" w:color="auto"/>
          </w:divBdr>
        </w:div>
      </w:divsChild>
    </w:div>
    <w:div w:id="219680586">
      <w:bodyDiv w:val="1"/>
      <w:marLeft w:val="0"/>
      <w:marRight w:val="0"/>
      <w:marTop w:val="0"/>
      <w:marBottom w:val="0"/>
      <w:divBdr>
        <w:top w:val="none" w:sz="0" w:space="0" w:color="auto"/>
        <w:left w:val="none" w:sz="0" w:space="0" w:color="auto"/>
        <w:bottom w:val="none" w:sz="0" w:space="0" w:color="auto"/>
        <w:right w:val="none" w:sz="0" w:space="0" w:color="auto"/>
      </w:divBdr>
      <w:divsChild>
        <w:div w:id="320163417">
          <w:marLeft w:val="432"/>
          <w:marRight w:val="0"/>
          <w:marTop w:val="116"/>
          <w:marBottom w:val="0"/>
          <w:divBdr>
            <w:top w:val="none" w:sz="0" w:space="0" w:color="auto"/>
            <w:left w:val="none" w:sz="0" w:space="0" w:color="auto"/>
            <w:bottom w:val="none" w:sz="0" w:space="0" w:color="auto"/>
            <w:right w:val="none" w:sz="0" w:space="0" w:color="auto"/>
          </w:divBdr>
        </w:div>
        <w:div w:id="1054543653">
          <w:marLeft w:val="432"/>
          <w:marRight w:val="0"/>
          <w:marTop w:val="116"/>
          <w:marBottom w:val="0"/>
          <w:divBdr>
            <w:top w:val="none" w:sz="0" w:space="0" w:color="auto"/>
            <w:left w:val="none" w:sz="0" w:space="0" w:color="auto"/>
            <w:bottom w:val="none" w:sz="0" w:space="0" w:color="auto"/>
            <w:right w:val="none" w:sz="0" w:space="0" w:color="auto"/>
          </w:divBdr>
        </w:div>
      </w:divsChild>
    </w:div>
    <w:div w:id="356465342">
      <w:bodyDiv w:val="1"/>
      <w:marLeft w:val="0"/>
      <w:marRight w:val="0"/>
      <w:marTop w:val="0"/>
      <w:marBottom w:val="0"/>
      <w:divBdr>
        <w:top w:val="none" w:sz="0" w:space="0" w:color="auto"/>
        <w:left w:val="none" w:sz="0" w:space="0" w:color="auto"/>
        <w:bottom w:val="none" w:sz="0" w:space="0" w:color="auto"/>
        <w:right w:val="none" w:sz="0" w:space="0" w:color="auto"/>
      </w:divBdr>
      <w:divsChild>
        <w:div w:id="332226455">
          <w:marLeft w:val="432"/>
          <w:marRight w:val="0"/>
          <w:marTop w:val="116"/>
          <w:marBottom w:val="0"/>
          <w:divBdr>
            <w:top w:val="none" w:sz="0" w:space="0" w:color="auto"/>
            <w:left w:val="none" w:sz="0" w:space="0" w:color="auto"/>
            <w:bottom w:val="none" w:sz="0" w:space="0" w:color="auto"/>
            <w:right w:val="none" w:sz="0" w:space="0" w:color="auto"/>
          </w:divBdr>
        </w:div>
        <w:div w:id="1492402013">
          <w:marLeft w:val="432"/>
          <w:marRight w:val="0"/>
          <w:marTop w:val="116"/>
          <w:marBottom w:val="0"/>
          <w:divBdr>
            <w:top w:val="none" w:sz="0" w:space="0" w:color="auto"/>
            <w:left w:val="none" w:sz="0" w:space="0" w:color="auto"/>
            <w:bottom w:val="none" w:sz="0" w:space="0" w:color="auto"/>
            <w:right w:val="none" w:sz="0" w:space="0" w:color="auto"/>
          </w:divBdr>
        </w:div>
        <w:div w:id="2039694067">
          <w:marLeft w:val="432"/>
          <w:marRight w:val="0"/>
          <w:marTop w:val="116"/>
          <w:marBottom w:val="0"/>
          <w:divBdr>
            <w:top w:val="none" w:sz="0" w:space="0" w:color="auto"/>
            <w:left w:val="none" w:sz="0" w:space="0" w:color="auto"/>
            <w:bottom w:val="none" w:sz="0" w:space="0" w:color="auto"/>
            <w:right w:val="none" w:sz="0" w:space="0" w:color="auto"/>
          </w:divBdr>
        </w:div>
        <w:div w:id="1920627480">
          <w:marLeft w:val="432"/>
          <w:marRight w:val="0"/>
          <w:marTop w:val="116"/>
          <w:marBottom w:val="0"/>
          <w:divBdr>
            <w:top w:val="none" w:sz="0" w:space="0" w:color="auto"/>
            <w:left w:val="none" w:sz="0" w:space="0" w:color="auto"/>
            <w:bottom w:val="none" w:sz="0" w:space="0" w:color="auto"/>
            <w:right w:val="none" w:sz="0" w:space="0" w:color="auto"/>
          </w:divBdr>
        </w:div>
      </w:divsChild>
    </w:div>
    <w:div w:id="801768783">
      <w:bodyDiv w:val="1"/>
      <w:marLeft w:val="0"/>
      <w:marRight w:val="0"/>
      <w:marTop w:val="0"/>
      <w:marBottom w:val="0"/>
      <w:divBdr>
        <w:top w:val="none" w:sz="0" w:space="0" w:color="auto"/>
        <w:left w:val="none" w:sz="0" w:space="0" w:color="auto"/>
        <w:bottom w:val="none" w:sz="0" w:space="0" w:color="auto"/>
        <w:right w:val="none" w:sz="0" w:space="0" w:color="auto"/>
      </w:divBdr>
      <w:divsChild>
        <w:div w:id="818762949">
          <w:marLeft w:val="432"/>
          <w:marRight w:val="0"/>
          <w:marTop w:val="116"/>
          <w:marBottom w:val="0"/>
          <w:divBdr>
            <w:top w:val="none" w:sz="0" w:space="0" w:color="auto"/>
            <w:left w:val="none" w:sz="0" w:space="0" w:color="auto"/>
            <w:bottom w:val="none" w:sz="0" w:space="0" w:color="auto"/>
            <w:right w:val="none" w:sz="0" w:space="0" w:color="auto"/>
          </w:divBdr>
        </w:div>
      </w:divsChild>
    </w:div>
    <w:div w:id="916472726">
      <w:bodyDiv w:val="1"/>
      <w:marLeft w:val="0"/>
      <w:marRight w:val="0"/>
      <w:marTop w:val="0"/>
      <w:marBottom w:val="0"/>
      <w:divBdr>
        <w:top w:val="none" w:sz="0" w:space="0" w:color="auto"/>
        <w:left w:val="none" w:sz="0" w:space="0" w:color="auto"/>
        <w:bottom w:val="none" w:sz="0" w:space="0" w:color="auto"/>
        <w:right w:val="none" w:sz="0" w:space="0" w:color="auto"/>
      </w:divBdr>
      <w:divsChild>
        <w:div w:id="1643920723">
          <w:marLeft w:val="979"/>
          <w:marRight w:val="0"/>
          <w:marTop w:val="116"/>
          <w:marBottom w:val="0"/>
          <w:divBdr>
            <w:top w:val="none" w:sz="0" w:space="0" w:color="auto"/>
            <w:left w:val="none" w:sz="0" w:space="0" w:color="auto"/>
            <w:bottom w:val="none" w:sz="0" w:space="0" w:color="auto"/>
            <w:right w:val="none" w:sz="0" w:space="0" w:color="auto"/>
          </w:divBdr>
        </w:div>
        <w:div w:id="966400203">
          <w:marLeft w:val="979"/>
          <w:marRight w:val="0"/>
          <w:marTop w:val="116"/>
          <w:marBottom w:val="0"/>
          <w:divBdr>
            <w:top w:val="none" w:sz="0" w:space="0" w:color="auto"/>
            <w:left w:val="none" w:sz="0" w:space="0" w:color="auto"/>
            <w:bottom w:val="none" w:sz="0" w:space="0" w:color="auto"/>
            <w:right w:val="none" w:sz="0" w:space="0" w:color="auto"/>
          </w:divBdr>
        </w:div>
      </w:divsChild>
    </w:div>
    <w:div w:id="923686040">
      <w:bodyDiv w:val="1"/>
      <w:marLeft w:val="0"/>
      <w:marRight w:val="0"/>
      <w:marTop w:val="0"/>
      <w:marBottom w:val="0"/>
      <w:divBdr>
        <w:top w:val="none" w:sz="0" w:space="0" w:color="auto"/>
        <w:left w:val="none" w:sz="0" w:space="0" w:color="auto"/>
        <w:bottom w:val="none" w:sz="0" w:space="0" w:color="auto"/>
        <w:right w:val="none" w:sz="0" w:space="0" w:color="auto"/>
      </w:divBdr>
    </w:div>
    <w:div w:id="1294486224">
      <w:bodyDiv w:val="1"/>
      <w:marLeft w:val="0"/>
      <w:marRight w:val="0"/>
      <w:marTop w:val="0"/>
      <w:marBottom w:val="0"/>
      <w:divBdr>
        <w:top w:val="none" w:sz="0" w:space="0" w:color="auto"/>
        <w:left w:val="none" w:sz="0" w:space="0" w:color="auto"/>
        <w:bottom w:val="none" w:sz="0" w:space="0" w:color="auto"/>
        <w:right w:val="none" w:sz="0" w:space="0" w:color="auto"/>
      </w:divBdr>
      <w:divsChild>
        <w:div w:id="394474878">
          <w:marLeft w:val="432"/>
          <w:marRight w:val="0"/>
          <w:marTop w:val="116"/>
          <w:marBottom w:val="0"/>
          <w:divBdr>
            <w:top w:val="none" w:sz="0" w:space="0" w:color="auto"/>
            <w:left w:val="none" w:sz="0" w:space="0" w:color="auto"/>
            <w:bottom w:val="none" w:sz="0" w:space="0" w:color="auto"/>
            <w:right w:val="none" w:sz="0" w:space="0" w:color="auto"/>
          </w:divBdr>
        </w:div>
        <w:div w:id="1129856059">
          <w:marLeft w:val="432"/>
          <w:marRight w:val="0"/>
          <w:marTop w:val="116"/>
          <w:marBottom w:val="0"/>
          <w:divBdr>
            <w:top w:val="none" w:sz="0" w:space="0" w:color="auto"/>
            <w:left w:val="none" w:sz="0" w:space="0" w:color="auto"/>
            <w:bottom w:val="none" w:sz="0" w:space="0" w:color="auto"/>
            <w:right w:val="none" w:sz="0" w:space="0" w:color="auto"/>
          </w:divBdr>
        </w:div>
        <w:div w:id="1114058734">
          <w:marLeft w:val="432"/>
          <w:marRight w:val="0"/>
          <w:marTop w:val="116"/>
          <w:marBottom w:val="0"/>
          <w:divBdr>
            <w:top w:val="none" w:sz="0" w:space="0" w:color="auto"/>
            <w:left w:val="none" w:sz="0" w:space="0" w:color="auto"/>
            <w:bottom w:val="none" w:sz="0" w:space="0" w:color="auto"/>
            <w:right w:val="none" w:sz="0" w:space="0" w:color="auto"/>
          </w:divBdr>
        </w:div>
        <w:div w:id="1313876103">
          <w:marLeft w:val="432"/>
          <w:marRight w:val="0"/>
          <w:marTop w:val="116"/>
          <w:marBottom w:val="0"/>
          <w:divBdr>
            <w:top w:val="none" w:sz="0" w:space="0" w:color="auto"/>
            <w:left w:val="none" w:sz="0" w:space="0" w:color="auto"/>
            <w:bottom w:val="none" w:sz="0" w:space="0" w:color="auto"/>
            <w:right w:val="none" w:sz="0" w:space="0" w:color="auto"/>
          </w:divBdr>
        </w:div>
      </w:divsChild>
    </w:div>
    <w:div w:id="1511604210">
      <w:bodyDiv w:val="1"/>
      <w:marLeft w:val="0"/>
      <w:marRight w:val="0"/>
      <w:marTop w:val="0"/>
      <w:marBottom w:val="0"/>
      <w:divBdr>
        <w:top w:val="none" w:sz="0" w:space="0" w:color="auto"/>
        <w:left w:val="none" w:sz="0" w:space="0" w:color="auto"/>
        <w:bottom w:val="none" w:sz="0" w:space="0" w:color="auto"/>
        <w:right w:val="none" w:sz="0" w:space="0" w:color="auto"/>
      </w:divBdr>
      <w:divsChild>
        <w:div w:id="1034185720">
          <w:marLeft w:val="432"/>
          <w:marRight w:val="0"/>
          <w:marTop w:val="116"/>
          <w:marBottom w:val="0"/>
          <w:divBdr>
            <w:top w:val="none" w:sz="0" w:space="0" w:color="auto"/>
            <w:left w:val="none" w:sz="0" w:space="0" w:color="auto"/>
            <w:bottom w:val="none" w:sz="0" w:space="0" w:color="auto"/>
            <w:right w:val="none" w:sz="0" w:space="0" w:color="auto"/>
          </w:divBdr>
        </w:div>
        <w:div w:id="812597904">
          <w:marLeft w:val="432"/>
          <w:marRight w:val="0"/>
          <w:marTop w:val="116"/>
          <w:marBottom w:val="0"/>
          <w:divBdr>
            <w:top w:val="none" w:sz="0" w:space="0" w:color="auto"/>
            <w:left w:val="none" w:sz="0" w:space="0" w:color="auto"/>
            <w:bottom w:val="none" w:sz="0" w:space="0" w:color="auto"/>
            <w:right w:val="none" w:sz="0" w:space="0" w:color="auto"/>
          </w:divBdr>
        </w:div>
        <w:div w:id="728268471">
          <w:marLeft w:val="432"/>
          <w:marRight w:val="0"/>
          <w:marTop w:val="116"/>
          <w:marBottom w:val="0"/>
          <w:divBdr>
            <w:top w:val="none" w:sz="0" w:space="0" w:color="auto"/>
            <w:left w:val="none" w:sz="0" w:space="0" w:color="auto"/>
            <w:bottom w:val="none" w:sz="0" w:space="0" w:color="auto"/>
            <w:right w:val="none" w:sz="0" w:space="0" w:color="auto"/>
          </w:divBdr>
        </w:div>
        <w:div w:id="1901096026">
          <w:marLeft w:val="432"/>
          <w:marRight w:val="0"/>
          <w:marTop w:val="116"/>
          <w:marBottom w:val="0"/>
          <w:divBdr>
            <w:top w:val="none" w:sz="0" w:space="0" w:color="auto"/>
            <w:left w:val="none" w:sz="0" w:space="0" w:color="auto"/>
            <w:bottom w:val="none" w:sz="0" w:space="0" w:color="auto"/>
            <w:right w:val="none" w:sz="0" w:space="0" w:color="auto"/>
          </w:divBdr>
        </w:div>
      </w:divsChild>
    </w:div>
    <w:div w:id="1973248129">
      <w:bodyDiv w:val="1"/>
      <w:marLeft w:val="0"/>
      <w:marRight w:val="0"/>
      <w:marTop w:val="0"/>
      <w:marBottom w:val="0"/>
      <w:divBdr>
        <w:top w:val="none" w:sz="0" w:space="0" w:color="auto"/>
        <w:left w:val="none" w:sz="0" w:space="0" w:color="auto"/>
        <w:bottom w:val="none" w:sz="0" w:space="0" w:color="auto"/>
        <w:right w:val="none" w:sz="0" w:space="0" w:color="auto"/>
      </w:divBdr>
      <w:divsChild>
        <w:div w:id="1059325049">
          <w:marLeft w:val="432"/>
          <w:marRight w:val="0"/>
          <w:marTop w:val="116"/>
          <w:marBottom w:val="0"/>
          <w:divBdr>
            <w:top w:val="none" w:sz="0" w:space="0" w:color="auto"/>
            <w:left w:val="none" w:sz="0" w:space="0" w:color="auto"/>
            <w:bottom w:val="none" w:sz="0" w:space="0" w:color="auto"/>
            <w:right w:val="none" w:sz="0" w:space="0" w:color="auto"/>
          </w:divBdr>
        </w:div>
        <w:div w:id="663044248">
          <w:marLeft w:val="432"/>
          <w:marRight w:val="0"/>
          <w:marTop w:val="116"/>
          <w:marBottom w:val="0"/>
          <w:divBdr>
            <w:top w:val="none" w:sz="0" w:space="0" w:color="auto"/>
            <w:left w:val="none" w:sz="0" w:space="0" w:color="auto"/>
            <w:bottom w:val="none" w:sz="0" w:space="0" w:color="auto"/>
            <w:right w:val="none" w:sz="0" w:space="0" w:color="auto"/>
          </w:divBdr>
        </w:div>
        <w:div w:id="578440014">
          <w:marLeft w:val="432"/>
          <w:marRight w:val="0"/>
          <w:marTop w:val="116"/>
          <w:marBottom w:val="0"/>
          <w:divBdr>
            <w:top w:val="none" w:sz="0" w:space="0" w:color="auto"/>
            <w:left w:val="none" w:sz="0" w:space="0" w:color="auto"/>
            <w:bottom w:val="none" w:sz="0" w:space="0" w:color="auto"/>
            <w:right w:val="none" w:sz="0" w:space="0" w:color="auto"/>
          </w:divBdr>
        </w:div>
        <w:div w:id="18701137">
          <w:marLeft w:val="432"/>
          <w:marRight w:val="0"/>
          <w:marTop w:val="116"/>
          <w:marBottom w:val="0"/>
          <w:divBdr>
            <w:top w:val="none" w:sz="0" w:space="0" w:color="auto"/>
            <w:left w:val="none" w:sz="0" w:space="0" w:color="auto"/>
            <w:bottom w:val="none" w:sz="0" w:space="0" w:color="auto"/>
            <w:right w:val="none" w:sz="0" w:space="0" w:color="auto"/>
          </w:divBdr>
        </w:div>
        <w:div w:id="1713571633">
          <w:marLeft w:val="432"/>
          <w:marRight w:val="0"/>
          <w:marTop w:val="116"/>
          <w:marBottom w:val="0"/>
          <w:divBdr>
            <w:top w:val="none" w:sz="0" w:space="0" w:color="auto"/>
            <w:left w:val="none" w:sz="0" w:space="0" w:color="auto"/>
            <w:bottom w:val="none" w:sz="0" w:space="0" w:color="auto"/>
            <w:right w:val="none" w:sz="0" w:space="0" w:color="auto"/>
          </w:divBdr>
        </w:div>
      </w:divsChild>
    </w:div>
    <w:div w:id="2023319075">
      <w:bodyDiv w:val="1"/>
      <w:marLeft w:val="0"/>
      <w:marRight w:val="0"/>
      <w:marTop w:val="0"/>
      <w:marBottom w:val="0"/>
      <w:divBdr>
        <w:top w:val="none" w:sz="0" w:space="0" w:color="auto"/>
        <w:left w:val="none" w:sz="0" w:space="0" w:color="auto"/>
        <w:bottom w:val="none" w:sz="0" w:space="0" w:color="auto"/>
        <w:right w:val="none" w:sz="0" w:space="0" w:color="auto"/>
      </w:divBdr>
    </w:div>
    <w:div w:id="2100445234">
      <w:bodyDiv w:val="1"/>
      <w:marLeft w:val="0"/>
      <w:marRight w:val="0"/>
      <w:marTop w:val="0"/>
      <w:marBottom w:val="0"/>
      <w:divBdr>
        <w:top w:val="none" w:sz="0" w:space="0" w:color="auto"/>
        <w:left w:val="none" w:sz="0" w:space="0" w:color="auto"/>
        <w:bottom w:val="none" w:sz="0" w:space="0" w:color="auto"/>
        <w:right w:val="none" w:sz="0" w:space="0" w:color="auto"/>
      </w:divBdr>
      <w:divsChild>
        <w:div w:id="1748109446">
          <w:marLeft w:val="432"/>
          <w:marRight w:val="0"/>
          <w:marTop w:val="116"/>
          <w:marBottom w:val="0"/>
          <w:divBdr>
            <w:top w:val="none" w:sz="0" w:space="0" w:color="auto"/>
            <w:left w:val="none" w:sz="0" w:space="0" w:color="auto"/>
            <w:bottom w:val="none" w:sz="0" w:space="0" w:color="auto"/>
            <w:right w:val="none" w:sz="0" w:space="0" w:color="auto"/>
          </w:divBdr>
        </w:div>
      </w:divsChild>
    </w:div>
    <w:div w:id="2123069072">
      <w:bodyDiv w:val="1"/>
      <w:marLeft w:val="0"/>
      <w:marRight w:val="0"/>
      <w:marTop w:val="0"/>
      <w:marBottom w:val="0"/>
      <w:divBdr>
        <w:top w:val="none" w:sz="0" w:space="0" w:color="auto"/>
        <w:left w:val="none" w:sz="0" w:space="0" w:color="auto"/>
        <w:bottom w:val="none" w:sz="0" w:space="0" w:color="auto"/>
        <w:right w:val="none" w:sz="0" w:space="0" w:color="auto"/>
      </w:divBdr>
      <w:divsChild>
        <w:div w:id="74849854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C69E-E9E2-4438-A2A0-FB7A02C0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2019-02-13T23:02:00Z</cp:lastPrinted>
  <dcterms:created xsi:type="dcterms:W3CDTF">2019-02-10T22:59:00Z</dcterms:created>
  <dcterms:modified xsi:type="dcterms:W3CDTF">2019-02-14T03:21:00Z</dcterms:modified>
</cp:coreProperties>
</file>