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44" w:rsidRPr="00594144" w:rsidRDefault="00594144" w:rsidP="0059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44">
        <w:rPr>
          <w:rFonts w:ascii="PTSansRegular" w:eastAsia="Times New Roman" w:hAnsi="PTSansRegular" w:cs="Times New Roman"/>
          <w:b/>
          <w:spacing w:val="3"/>
          <w:sz w:val="28"/>
          <w:szCs w:val="28"/>
          <w:lang w:eastAsia="ru-RU"/>
        </w:rPr>
        <w:t xml:space="preserve">Вопрос: </w:t>
      </w:r>
      <w:r w:rsidRPr="0059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работник со средним медицинским образованием и профессиональной переподготовкой по специальности "Фармация" быть приравнен к работнику со средним фармацевтическим образованием и осуществлять фармацевтическую деятельность?</w:t>
      </w:r>
    </w:p>
    <w:p w:rsidR="00594144" w:rsidRDefault="00594144" w:rsidP="00594144">
      <w:pPr>
        <w:shd w:val="clear" w:color="auto" w:fill="FFFFFF"/>
        <w:spacing w:after="0" w:line="344" w:lineRule="atLeast"/>
        <w:textAlignment w:val="baseline"/>
        <w:rPr>
          <w:rFonts w:ascii="PTSansRegular" w:eastAsia="Times New Roman" w:hAnsi="PTSansRegular" w:cs="PTSansRegular"/>
          <w:sz w:val="28"/>
          <w:szCs w:val="28"/>
          <w:lang w:eastAsia="ru-RU"/>
        </w:rPr>
      </w:pPr>
      <w:r w:rsidRPr="00594144">
        <w:rPr>
          <w:rFonts w:ascii="PTSansRegular" w:eastAsia="Times New Roman" w:hAnsi="PTSansRegular" w:cs="Times New Roman"/>
          <w:spacing w:val="3"/>
          <w:sz w:val="28"/>
          <w:szCs w:val="28"/>
          <w:lang w:eastAsia="ru-RU"/>
        </w:rPr>
        <w:br/>
        <w:t xml:space="preserve">Ответ: </w:t>
      </w:r>
      <w:r w:rsidRPr="00594144">
        <w:rPr>
          <w:rFonts w:ascii="PTSansRegular" w:eastAsia="Times New Roman" w:hAnsi="PTSansRegular" w:cs="PTSansRegular"/>
          <w:sz w:val="28"/>
          <w:szCs w:val="28"/>
          <w:lang w:eastAsia="ru-RU"/>
        </w:rPr>
        <w:t xml:space="preserve">В соответствии с </w:t>
      </w:r>
      <w:hyperlink r:id="rId4" w:history="1">
        <w:r w:rsidRPr="00594144">
          <w:rPr>
            <w:rFonts w:ascii="PTSansRegular" w:eastAsia="Times New Roman" w:hAnsi="PTSansRegular" w:cs="PTSansRegular"/>
            <w:sz w:val="28"/>
            <w:szCs w:val="28"/>
            <w:lang w:eastAsia="ru-RU"/>
          </w:rPr>
          <w:t>частью 2 статьи 69</w:t>
        </w:r>
      </w:hyperlink>
      <w:r w:rsidRPr="00594144">
        <w:rPr>
          <w:rFonts w:ascii="PTSansRegular" w:eastAsia="Times New Roman" w:hAnsi="PTSansRegular" w:cs="PTSansRegular"/>
          <w:sz w:val="28"/>
          <w:szCs w:val="28"/>
          <w:lang w:eastAsia="ru-RU"/>
        </w:rPr>
        <w:t xml:space="preserve"> Федерального закона от 21.11.2011 N 323-ФЗ "Об основах охраны здоровья граждан в Российской Федерации"  право на осуществление фармацевтической деятельности в Российской Федерации имеют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 </w:t>
      </w:r>
    </w:p>
    <w:p w:rsidR="00594144" w:rsidRDefault="00594144" w:rsidP="00594144">
      <w:pPr>
        <w:shd w:val="clear" w:color="auto" w:fill="FFFFFF"/>
        <w:spacing w:after="0" w:line="344" w:lineRule="atLeast"/>
        <w:textAlignment w:val="baseline"/>
        <w:rPr>
          <w:rFonts w:ascii="PTSansRegular" w:eastAsia="Times New Roman" w:hAnsi="PTSansRegular" w:cs="PTSansRegular"/>
          <w:sz w:val="28"/>
          <w:szCs w:val="28"/>
          <w:lang w:eastAsia="ru-RU"/>
        </w:rPr>
      </w:pPr>
    </w:p>
    <w:p w:rsidR="00594144" w:rsidRPr="00594144" w:rsidRDefault="00594144" w:rsidP="00594144">
      <w:pPr>
        <w:shd w:val="clear" w:color="auto" w:fill="FFFFFF"/>
        <w:spacing w:after="0" w:line="344" w:lineRule="atLeast"/>
        <w:textAlignment w:val="baseline"/>
        <w:rPr>
          <w:rFonts w:ascii="PTSansRegular" w:eastAsia="Times New Roman" w:hAnsi="PTSansRegular" w:cs="PTSansRegular"/>
          <w:sz w:val="28"/>
          <w:szCs w:val="28"/>
          <w:lang w:eastAsia="ru-RU"/>
        </w:rPr>
      </w:pPr>
      <w:r w:rsidRPr="00594144">
        <w:rPr>
          <w:rFonts w:ascii="PTSansRegular" w:eastAsia="Times New Roman" w:hAnsi="PTSansRegular" w:cs="PTSansRegular"/>
          <w:sz w:val="28"/>
          <w:szCs w:val="28"/>
          <w:lang w:eastAsia="ru-RU"/>
        </w:rPr>
        <w:t xml:space="preserve">    Таким образом, работник со средним медицинским образованием, прошедший указанную в тексте вопроса профессиональную переподготовку, вправе осуществлять фармацевтическую деятельность только в перечисленных выше подразделениях медицинских организаций, расположенных в сельских населенных пунктах, в которых отсутствуют аптечные организации.</w:t>
      </w:r>
    </w:p>
    <w:p w:rsidR="00594144" w:rsidRPr="00594144" w:rsidRDefault="00594144" w:rsidP="00594144">
      <w:pPr>
        <w:shd w:val="clear" w:color="auto" w:fill="FFFFFF"/>
        <w:spacing w:after="0" w:line="344" w:lineRule="atLeast"/>
        <w:textAlignment w:val="baseline"/>
        <w:rPr>
          <w:rFonts w:ascii="PTSansRegular" w:eastAsia="Times New Roman" w:hAnsi="PTSansRegular" w:cs="Times New Roman"/>
          <w:spacing w:val="3"/>
          <w:sz w:val="28"/>
          <w:szCs w:val="28"/>
          <w:lang w:eastAsia="ru-RU"/>
        </w:rPr>
      </w:pPr>
    </w:p>
    <w:p w:rsidR="00594144" w:rsidRPr="00594144" w:rsidRDefault="00594144" w:rsidP="0059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Регистрационное удостоверение на лекарственный препарат, дата регистрации 18.08.2010, дата переоформления 29.06.2016. Дата выпуска препарата в обращение 12.17. Прошу помочь разобраться, прав ли Производитель, поставляя данную продукцию, прикладывая к документам качества старое РУ от 18.08.2010, а не новое?</w:t>
      </w:r>
    </w:p>
    <w:p w:rsidR="00594144" w:rsidRPr="00594144" w:rsidRDefault="00594144" w:rsidP="00594144">
      <w:pPr>
        <w:shd w:val="clear" w:color="auto" w:fill="FFFFFF"/>
        <w:spacing w:after="0" w:line="344" w:lineRule="atLeast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94144" w:rsidRDefault="00594144" w:rsidP="0059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Ответ:</w:t>
      </w:r>
      <w:r w:rsidRPr="0059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hyperlink r:id="rId5" w:history="1">
        <w:r w:rsidRPr="005941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9 статьи 30</w:t>
        </w:r>
      </w:hyperlink>
      <w:r w:rsidRPr="0059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12.04.2010 N 61-ФЗ "Об обращении лекарственных средств" допускается обращение лекарственных препаратов для медицинского применения до истечения срока годности,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документы, содержащиеся в регистрационном досье, в соответствии с информацией, содержащейся в документах регистрационного досье на лекарственный препарат до даты принятия такого решения.     </w:t>
      </w:r>
    </w:p>
    <w:p w:rsidR="00594144" w:rsidRDefault="00594144" w:rsidP="0059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144" w:rsidRPr="00594144" w:rsidRDefault="00594144" w:rsidP="0059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лекарственного препарата со "старым" регистрационным удостоверением допускается для препаратов, произведенных не позднее 26 декабря 2016 года. Произведенные после указанной даты лекарственные препараты должны сопровождаться сведениями о новом регистрационном удостоверении.</w:t>
      </w:r>
    </w:p>
    <w:p w:rsidR="00594144" w:rsidRPr="00594144" w:rsidRDefault="00594144" w:rsidP="00594144">
      <w:pPr>
        <w:shd w:val="clear" w:color="auto" w:fill="FFFFFF"/>
        <w:spacing w:after="0" w:line="344" w:lineRule="atLeast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594144" w:rsidRPr="00594144" w:rsidRDefault="00594144" w:rsidP="00594144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44" w:rsidRPr="00594144" w:rsidRDefault="00594144" w:rsidP="00594144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Вопрос: Обязана ли аптечная организация предоставлять копии деклараций, сертификатов, регистрационные удостоверений на лекарственные средства, отпускаемые медицинским организациям? При отпуске ЛП в медицинские организации аптекой выдается </w:t>
      </w:r>
      <w:proofErr w:type="gramStart"/>
      <w:r w:rsidRPr="0059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товарно-сопроводительный документ</w:t>
      </w:r>
      <w:proofErr w:type="gramEnd"/>
      <w:r w:rsidRPr="0059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содержащий сведения о:</w:t>
      </w:r>
    </w:p>
    <w:p w:rsidR="00594144" w:rsidRPr="00594144" w:rsidRDefault="00594144" w:rsidP="00594144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номер декларации/сертификата с указанием даты его выдачи, сроке действия, органе, выдавшем декларацию/сертификат, наименовании держателя декларации/сертификата, </w:t>
      </w:r>
      <w:proofErr w:type="gramStart"/>
      <w:r w:rsidRPr="0059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 телефон</w:t>
      </w:r>
      <w:proofErr w:type="gramEnd"/>
      <w:r w:rsidRPr="00594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ответственного лица. Данный сопроводительный документ заверяется подписью ответственного лица и печатью аптеки. Но медицинские организации, ссылаясь на требование контрольно-надзорных органов, требуют предоставлять им заверенные копии деклараций, сертификатов и регистрационных удостоверений.</w:t>
      </w:r>
    </w:p>
    <w:p w:rsidR="00594144" w:rsidRPr="00594144" w:rsidRDefault="00594144" w:rsidP="00594144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144" w:rsidRPr="00594144" w:rsidRDefault="00594144" w:rsidP="00594144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144" w:rsidRPr="00594144" w:rsidRDefault="00594144" w:rsidP="0059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594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новой редакцией </w:t>
      </w:r>
      <w:hyperlink r:id="rId6" w:history="1">
        <w:r w:rsidRPr="005941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12</w:t>
        </w:r>
      </w:hyperlink>
      <w:r w:rsidRPr="0059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"Правил продажи отдельных видов товаров", утвержденных Постановлением Правительства РФ от 19.01.1998 N 55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594144" w:rsidRPr="00594144" w:rsidRDefault="00594144" w:rsidP="0059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то же время в рамках гражданско-правовых отношений покупатель вправе потребовать от поставщика документы, подтверждающие соответствие приобретаемых товаров установленным обязательным требованиям (сертификаты и/или декларации соответствия, удостоверения качества, регистрационные удостоверения), а также доказательства, подтверждающие непосредственное отношение предъявленных документов поставляемым товарам (сопоставление номеров серий/партий товара с номерами, указанными в документах качества).</w:t>
      </w:r>
    </w:p>
    <w:p w:rsidR="00594144" w:rsidRPr="00594144" w:rsidRDefault="00594144" w:rsidP="00594144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144" w:rsidRPr="00594144" w:rsidRDefault="00594144" w:rsidP="005941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144">
        <w:rPr>
          <w:rFonts w:ascii="Times New Roman" w:eastAsia="Calibri" w:hAnsi="Times New Roman" w:cs="Times New Roman"/>
          <w:b/>
          <w:sz w:val="28"/>
          <w:szCs w:val="28"/>
        </w:rPr>
        <w:t>Вопрос</w:t>
      </w:r>
      <w:r w:rsidRPr="0059414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941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594144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594144">
        <w:rPr>
          <w:rFonts w:ascii="Times New Roman" w:eastAsia="Calibri" w:hAnsi="Times New Roman" w:cs="Times New Roman"/>
          <w:b/>
          <w:sz w:val="28"/>
          <w:szCs w:val="28"/>
        </w:rPr>
        <w:t xml:space="preserve"> каком случае можно отнести медицинское изделие к категории незарегистрированных без проведения экспертизы?</w:t>
      </w:r>
    </w:p>
    <w:p w:rsidR="00594144" w:rsidRDefault="00594144" w:rsidP="00594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144" w:rsidRDefault="00594144" w:rsidP="00594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p w:rsidR="00594144" w:rsidRDefault="00594144" w:rsidP="00594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4144">
        <w:rPr>
          <w:rFonts w:ascii="Times New Roman" w:eastAsia="Calibri" w:hAnsi="Times New Roman" w:cs="Times New Roman"/>
          <w:sz w:val="28"/>
          <w:szCs w:val="28"/>
        </w:rPr>
        <w:t>Отсутствует наименование и сведения о производителе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 (далее – Реестр).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144" w:rsidRPr="00594144" w:rsidRDefault="00594144" w:rsidP="00594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94144">
        <w:rPr>
          <w:rFonts w:ascii="Times New Roman" w:eastAsia="Calibri" w:hAnsi="Times New Roman" w:cs="Times New Roman"/>
          <w:sz w:val="28"/>
          <w:szCs w:val="28"/>
        </w:rPr>
        <w:t>Отсутствует  место</w:t>
      </w:r>
      <w:proofErr w:type="gramEnd"/>
      <w:r w:rsidRPr="00594144">
        <w:rPr>
          <w:rFonts w:ascii="Times New Roman" w:eastAsia="Calibri" w:hAnsi="Times New Roman" w:cs="Times New Roman"/>
          <w:sz w:val="28"/>
          <w:szCs w:val="28"/>
        </w:rPr>
        <w:t xml:space="preserve"> производства в Реестре.</w:t>
      </w:r>
    </w:p>
    <w:p w:rsidR="00594144" w:rsidRPr="00594144" w:rsidRDefault="00594144" w:rsidP="00594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4144">
        <w:rPr>
          <w:rFonts w:ascii="Times New Roman" w:eastAsia="Calibri" w:hAnsi="Times New Roman" w:cs="Times New Roman"/>
          <w:sz w:val="28"/>
          <w:szCs w:val="28"/>
        </w:rPr>
        <w:t>Не соответствует сведениям о его наименовании и производителе, месте производства, содержащимся в Реестре.</w:t>
      </w:r>
    </w:p>
    <w:p w:rsidR="00594144" w:rsidRPr="00594144" w:rsidRDefault="00594144" w:rsidP="0059414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94144" w:rsidRDefault="00594144" w:rsidP="005941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Вопрос:</w:t>
      </w:r>
      <w:r w:rsidRPr="00594144">
        <w:rPr>
          <w:rFonts w:ascii="Times New Roman" w:eastAsia="Calibri" w:hAnsi="Times New Roman" w:cs="Times New Roman"/>
          <w:b/>
          <w:sz w:val="28"/>
          <w:szCs w:val="28"/>
        </w:rPr>
        <w:t xml:space="preserve"> Что </w:t>
      </w:r>
      <w:proofErr w:type="gramStart"/>
      <w:r w:rsidRPr="00594144">
        <w:rPr>
          <w:rFonts w:ascii="Times New Roman" w:eastAsia="Calibri" w:hAnsi="Times New Roman" w:cs="Times New Roman"/>
          <w:b/>
          <w:sz w:val="28"/>
          <w:szCs w:val="28"/>
        </w:rPr>
        <w:t>значит  в</w:t>
      </w:r>
      <w:proofErr w:type="gramEnd"/>
      <w:r w:rsidRPr="00594144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письмах Росздравнадзора «провести </w:t>
      </w:r>
      <w:r w:rsidRPr="00594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мероприятия по предотвращению обращения медицинского изделия»? </w:t>
      </w:r>
    </w:p>
    <w:p w:rsidR="00594144" w:rsidRPr="00594144" w:rsidRDefault="00594144" w:rsidP="00594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4144" w:rsidRPr="00594144" w:rsidRDefault="00594144" w:rsidP="00594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Ответ: </w:t>
      </w:r>
      <w:bookmarkStart w:id="0" w:name="_GoBack"/>
      <w:bookmarkEnd w:id="0"/>
      <w:r w:rsidRPr="00594144">
        <w:rPr>
          <w:rFonts w:ascii="Times New Roman" w:eastAsia="Calibri" w:hAnsi="Times New Roman" w:cs="Times New Roman"/>
          <w:sz w:val="28"/>
          <w:szCs w:val="28"/>
          <w:lang w:eastAsia="ru-RU"/>
        </w:rPr>
        <w:t>это означает, что изделие необходимо изъять из оборота и прекратить его применение.  Выявленные кол-ва перемещаются в карантинную зону. В случае, если в письме имеется информация о приостановке обращения, то мед изделие находится в карантинной зоне до момента опубликования письма либо о его дальнейшем применении</w:t>
      </w:r>
      <w:proofErr w:type="gramStart"/>
      <w:r w:rsidRPr="00594144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gramEnd"/>
      <w:r w:rsidRPr="00594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о полном изъятии. В случае, если установлен конкретный запрет на применение мед изделия провести работу с поставщиком по </w:t>
      </w:r>
      <w:proofErr w:type="gramStart"/>
      <w:r w:rsidRPr="00594144">
        <w:rPr>
          <w:rFonts w:ascii="Times New Roman" w:eastAsia="Calibri" w:hAnsi="Times New Roman" w:cs="Times New Roman"/>
          <w:sz w:val="28"/>
          <w:szCs w:val="28"/>
          <w:lang w:eastAsia="ru-RU"/>
        </w:rPr>
        <w:t>возврату  ему</w:t>
      </w:r>
      <w:proofErr w:type="gramEnd"/>
      <w:r w:rsidRPr="00594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медицинского изделия.</w:t>
      </w:r>
    </w:p>
    <w:p w:rsidR="00594144" w:rsidRPr="00594144" w:rsidRDefault="00594144" w:rsidP="0059414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7C3FCE" w:rsidRPr="00594144" w:rsidRDefault="007C3FCE" w:rsidP="00594144">
      <w:pPr>
        <w:spacing w:after="0" w:line="240" w:lineRule="auto"/>
        <w:rPr>
          <w:sz w:val="28"/>
          <w:szCs w:val="28"/>
        </w:rPr>
      </w:pPr>
    </w:p>
    <w:sectPr w:rsidR="007C3FCE" w:rsidRPr="00594144" w:rsidSect="00594144">
      <w:pgSz w:w="11906" w:h="16838"/>
      <w:pgMar w:top="426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39"/>
    <w:rsid w:val="00594144"/>
    <w:rsid w:val="007C3FCE"/>
    <w:rsid w:val="00D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A682-D197-4A2D-8EA4-531C2968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1F44EED4D754A1425D9642517C79D93C60D013DC3A6BADEA21C166185A9D78A11F0C1537B166Ap6W" TargetMode="External"/><Relationship Id="rId5" Type="http://schemas.openxmlformats.org/officeDocument/2006/relationships/hyperlink" Target="consultantplus://offline/ref=99149E9694015FE9E4D28BB278E2269652C3CEEF912C82C1CFB2E2C5434C46B16A255ACCeFZ1D" TargetMode="External"/><Relationship Id="rId4" Type="http://schemas.openxmlformats.org/officeDocument/2006/relationships/hyperlink" Target="consultantplus://offline/ref=6632A34EA52481CED1FD506E916FD64D895245AC86430F68AA434F5FC8514A81F901CA846B8FC9CBM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2018-08-09T05:54:00Z</dcterms:created>
  <dcterms:modified xsi:type="dcterms:W3CDTF">2018-08-09T05:59:00Z</dcterms:modified>
</cp:coreProperties>
</file>